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9" w:rsidRPr="00F6022E" w:rsidRDefault="007D5832" w:rsidP="00F6022E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F6022E">
        <w:rPr>
          <w:rFonts w:ascii="Times New Roman" w:hAnsi="Times New Roman" w:cs="Times New Roman"/>
          <w:sz w:val="28"/>
          <w:szCs w:val="28"/>
        </w:rPr>
        <w:t>При изучении темы «Автономный</w:t>
      </w:r>
      <w:r w:rsidRPr="00F60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отдел</w:t>
      </w:r>
      <w:r w:rsidRPr="00F6022E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нервной</w:t>
      </w:r>
      <w:r w:rsidRPr="00F602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системы. Нейрогуморальная</w:t>
      </w:r>
      <w:r w:rsidR="00EA4635" w:rsidRPr="00F6022E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Pr="00F6022E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sz w:val="28"/>
          <w:szCs w:val="28"/>
        </w:rPr>
        <w:t xml:space="preserve">регуляция» (8 класс) обучающиеся </w:t>
      </w:r>
      <w:r w:rsidR="00A332D9"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узнали об особенностях </w:t>
      </w:r>
      <w:r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работы </w:t>
      </w:r>
      <w:r w:rsidRPr="00F6022E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автономного </w:t>
      </w:r>
      <w:r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>отдела нервной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sz w:val="28"/>
          <w:szCs w:val="28"/>
        </w:rPr>
        <w:t xml:space="preserve">системы. 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С помощью иллю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страции</w:t>
      </w:r>
      <w:r w:rsidRPr="00F6022E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6022E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 xml:space="preserve">учебнике они научились </w:t>
      </w:r>
      <w:r w:rsidRPr="00F6022E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различать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симпатический</w:t>
      </w:r>
      <w:r w:rsidRPr="00F602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602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 xml:space="preserve">парасимпатический </w:t>
      </w:r>
      <w:r w:rsidRPr="00F6022E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подотделы</w:t>
      </w:r>
      <w:r w:rsidRPr="00F6022E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автономного</w:t>
      </w:r>
      <w:r w:rsidRPr="00F6022E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отде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ла нервной системы по особенностям</w:t>
      </w:r>
      <w:r w:rsidRPr="00F6022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 xml:space="preserve">строения и </w:t>
      </w:r>
      <w:r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>особенностям</w:t>
      </w:r>
      <w:r w:rsidRPr="00F6022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влияния</w:t>
      </w:r>
      <w:r w:rsidRPr="00F6022E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 xml:space="preserve">на </w:t>
      </w:r>
      <w:r w:rsidRPr="00F6022E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внутренние</w:t>
      </w:r>
      <w:r w:rsidRPr="00F6022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органы. При помощи о</w:t>
      </w:r>
      <w:r w:rsidR="00A332D9" w:rsidRPr="00F6022E">
        <w:rPr>
          <w:rFonts w:ascii="Times New Roman" w:hAnsi="Times New Roman" w:cs="Times New Roman"/>
          <w:sz w:val="28"/>
          <w:szCs w:val="28"/>
        </w:rPr>
        <w:t>борудования</w:t>
      </w:r>
      <w:r w:rsidR="00C35517" w:rsidRPr="00F6022E">
        <w:rPr>
          <w:rFonts w:ascii="Times New Roman" w:hAnsi="Times New Roman" w:cs="Times New Roman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sz w:val="28"/>
          <w:szCs w:val="28"/>
        </w:rPr>
        <w:t xml:space="preserve">центра "Точка роста", а именно: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цифровая</w:t>
      </w:r>
      <w:r w:rsidRPr="00F6022E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лаборатория по</w:t>
      </w:r>
      <w:r w:rsidRPr="00F602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физиологии (датчик</w:t>
      </w:r>
      <w:r w:rsidRPr="00F6022E">
        <w:rPr>
          <w:rFonts w:ascii="Times New Roman" w:hAnsi="Times New Roman" w:cs="Times New Roman"/>
          <w:spacing w:val="-61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5"/>
          <w:sz w:val="28"/>
          <w:szCs w:val="28"/>
        </w:rPr>
        <w:t>артериального</w:t>
      </w:r>
      <w:r w:rsidRPr="00F6022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давления,</w:t>
      </w:r>
      <w:r w:rsidRPr="00F6022E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6022E">
        <w:rPr>
          <w:rFonts w:ascii="Times New Roman" w:hAnsi="Times New Roman" w:cs="Times New Roman"/>
          <w:w w:val="90"/>
          <w:sz w:val="28"/>
          <w:szCs w:val="28"/>
        </w:rPr>
        <w:t>пуль</w:t>
      </w:r>
      <w:r w:rsidRPr="00F6022E">
        <w:rPr>
          <w:rFonts w:ascii="Times New Roman" w:hAnsi="Times New Roman" w:cs="Times New Roman"/>
          <w:sz w:val="28"/>
          <w:szCs w:val="28"/>
        </w:rPr>
        <w:t xml:space="preserve">са), электронные таблицы - </w:t>
      </w:r>
      <w:r w:rsidR="00A332D9" w:rsidRPr="00F6022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выполняли</w:t>
      </w:r>
      <w:r w:rsidR="00A332D9" w:rsidRPr="00F6022E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опыт,</w:t>
      </w:r>
      <w:r w:rsidR="00A332D9" w:rsidRPr="00F6022E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наблюдали</w:t>
      </w:r>
      <w:r w:rsidR="00A332D9" w:rsidRPr="00F602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>происходящие процессы и</w:t>
      </w:r>
      <w:r w:rsidR="00A332D9" w:rsidRPr="00F6022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сравнивали</w:t>
      </w:r>
      <w:r w:rsidR="00A332D9" w:rsidRPr="00F6022E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полученные</w:t>
      </w:r>
      <w:r w:rsidR="00A332D9" w:rsidRPr="00F6022E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результаты</w:t>
      </w:r>
      <w:r w:rsidR="00A332D9" w:rsidRPr="00F6022E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опыта</w:t>
      </w:r>
      <w:r w:rsidR="00A332D9" w:rsidRPr="00F6022E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с</w:t>
      </w:r>
      <w:r w:rsidR="00A332D9" w:rsidRPr="00F6022E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ожидаемыми</w:t>
      </w:r>
      <w:r w:rsidR="00A332D9" w:rsidRPr="00F6022E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(описанными</w:t>
      </w:r>
      <w:r w:rsidR="00A332D9" w:rsidRPr="00F6022E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в</w:t>
      </w:r>
      <w:r w:rsidR="00A332D9" w:rsidRPr="00F6022E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тексте</w:t>
      </w:r>
      <w:r w:rsidR="00A332D9" w:rsidRPr="00F6022E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учебни</w:t>
      </w:r>
      <w:r w:rsidR="00A332D9" w:rsidRPr="00F6022E">
        <w:rPr>
          <w:rFonts w:ascii="Times New Roman" w:hAnsi="Times New Roman" w:cs="Times New Roman"/>
          <w:sz w:val="28"/>
          <w:szCs w:val="28"/>
        </w:rPr>
        <w:t xml:space="preserve">ка). Они научились 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 xml:space="preserve">объяснять </w:t>
      </w:r>
      <w:r w:rsidR="00A332D9"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согласованность  </w:t>
      </w:r>
      <w:r w:rsidR="00A332D9" w:rsidRPr="00F6022E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    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="00A332D9" w:rsidRPr="00F6022E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желёз</w:t>
      </w:r>
      <w:r w:rsidR="00A332D9" w:rsidRPr="00F6022E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внутренней</w:t>
      </w:r>
      <w:r w:rsidR="00A332D9" w:rsidRPr="00F6022E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секреции</w:t>
      </w:r>
      <w:r w:rsidR="00A332D9" w:rsidRPr="00F6022E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и</w:t>
      </w:r>
      <w:r w:rsidR="00A332D9" w:rsidRPr="00F6022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отделов</w:t>
      </w:r>
      <w:r w:rsidR="00A332D9" w:rsidRPr="00F6022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нервной</w:t>
      </w:r>
      <w:r w:rsidR="00A332D9" w:rsidRPr="00F6022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системы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 xml:space="preserve"> на примере реак</w:t>
      </w:r>
      <w:r w:rsidR="00A332D9" w:rsidRPr="00F6022E">
        <w:rPr>
          <w:rFonts w:ascii="Times New Roman" w:hAnsi="Times New Roman" w:cs="Times New Roman"/>
          <w:spacing w:val="-2"/>
          <w:w w:val="95"/>
          <w:sz w:val="28"/>
          <w:szCs w:val="28"/>
        </w:rPr>
        <w:t>ции</w:t>
      </w:r>
      <w:r w:rsidR="00A332D9" w:rsidRPr="00F6022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spacing w:val="-2"/>
          <w:w w:val="95"/>
          <w:sz w:val="28"/>
          <w:szCs w:val="28"/>
        </w:rPr>
        <w:t>на</w:t>
      </w:r>
      <w:r w:rsidR="00A332D9" w:rsidRPr="00F6022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стресс, поняли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различие</w:t>
      </w:r>
      <w:r w:rsidR="00A332D9" w:rsidRPr="00F6022E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между</w:t>
      </w:r>
      <w:r w:rsidR="00A332D9" w:rsidRPr="00F6022E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0"/>
          <w:sz w:val="28"/>
          <w:szCs w:val="28"/>
        </w:rPr>
        <w:t>нерв</w:t>
      </w:r>
      <w:r w:rsidR="00A332D9" w:rsidRPr="00F6022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ной и гуморальной 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>регуляцией по общему характеру</w:t>
      </w:r>
      <w:r w:rsidR="00A332D9" w:rsidRPr="00F6022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>воздействия</w:t>
      </w:r>
      <w:r w:rsidR="00A332D9" w:rsidRPr="00F6022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A332D9" w:rsidRPr="00F6022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332D9" w:rsidRPr="00F6022E">
        <w:rPr>
          <w:rFonts w:ascii="Times New Roman" w:hAnsi="Times New Roman" w:cs="Times New Roman"/>
          <w:w w:val="95"/>
          <w:sz w:val="28"/>
          <w:szCs w:val="28"/>
        </w:rPr>
        <w:t>организм.</w:t>
      </w:r>
    </w:p>
    <w:p w:rsidR="00964387" w:rsidRPr="00F6022E" w:rsidRDefault="00964387" w:rsidP="00F6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22E" w:rsidRDefault="00A332D9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hAnsi="Times New Roman" w:cs="Times New Roman"/>
          <w:sz w:val="28"/>
          <w:szCs w:val="28"/>
        </w:rPr>
        <w:t xml:space="preserve">Изучая тему </w:t>
      </w:r>
      <w:r w:rsidRPr="00F6022E">
        <w:rPr>
          <w:rFonts w:ascii="Times New Roman" w:eastAsia="TimesNewRomanPS-BoldMT" w:hAnsi="Times New Roman" w:cs="Times New Roman"/>
          <w:bCs/>
          <w:sz w:val="28"/>
          <w:szCs w:val="28"/>
        </w:rPr>
        <w:t>«И</w:t>
      </w:r>
      <w:r w:rsidR="00F6022E">
        <w:rPr>
          <w:rFonts w:ascii="Times New Roman" w:eastAsia="TimesNewRomanPS-BoldMT" w:hAnsi="Times New Roman" w:cs="Times New Roman"/>
          <w:bCs/>
          <w:sz w:val="28"/>
          <w:szCs w:val="28"/>
        </w:rPr>
        <w:t>змерение влажности почвы комнатных растений</w:t>
      </w:r>
      <w:r w:rsidRPr="00F6022E">
        <w:rPr>
          <w:rFonts w:ascii="Times New Roman" w:eastAsia="TimesNewRomanPS-BoldMT" w:hAnsi="Times New Roman" w:cs="Times New Roman"/>
          <w:bCs/>
          <w:sz w:val="28"/>
          <w:szCs w:val="28"/>
        </w:rPr>
        <w:t>»,  обучающиеся 6 класса</w:t>
      </w:r>
      <w:r w:rsidR="00F6022E" w:rsidRPr="00F6022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F6022E" w:rsidRPr="00F6022E">
        <w:rPr>
          <w:rFonts w:ascii="Times New Roman" w:eastAsia="TimesNewRomanPSMT" w:hAnsi="Times New Roman" w:cs="Times New Roman"/>
          <w:sz w:val="28"/>
          <w:szCs w:val="28"/>
        </w:rPr>
        <w:t>научились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измерять влажность почвы с помощью тензиометра;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измерить влажность почвы в горшках с комнатными растениями;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сравнить показатели влажности почвы;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сделать вывод о степени увлажненности почвы и ее влиянии на рост и развитие комнатных растений.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F6022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При этом было использовано  следующее  </w:t>
      </w:r>
      <w:r w:rsidRPr="00F6022E">
        <w:rPr>
          <w:rFonts w:ascii="Times New Roman" w:eastAsia="TimesNewRomanPS-ItalicMT" w:hAnsi="Times New Roman" w:cs="Times New Roman"/>
          <w:iCs/>
          <w:sz w:val="28"/>
          <w:szCs w:val="28"/>
        </w:rPr>
        <w:t>инновационное</w:t>
      </w:r>
      <w:r w:rsidRPr="00F6022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оборудование</w:t>
      </w:r>
      <w:r w:rsidRPr="00F6022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: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ПК с установленным ПО «</w:t>
      </w:r>
      <w:proofErr w:type="spellStart"/>
      <w:r w:rsidRPr="00F6022E">
        <w:rPr>
          <w:rFonts w:ascii="Times New Roman" w:eastAsia="TimesNewRomanPSMT" w:hAnsi="Times New Roman" w:cs="Times New Roman"/>
          <w:sz w:val="28"/>
          <w:szCs w:val="28"/>
        </w:rPr>
        <w:t>PROLog</w:t>
      </w:r>
      <w:proofErr w:type="spellEnd"/>
      <w:r w:rsidRPr="00F6022E">
        <w:rPr>
          <w:rFonts w:ascii="Times New Roman" w:eastAsia="TimesNewRomanPSMT" w:hAnsi="Times New Roman" w:cs="Times New Roman"/>
          <w:sz w:val="28"/>
          <w:szCs w:val="28"/>
        </w:rPr>
        <w:t>»;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модуль сопряжения USB-200;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измерительный модуль «Влажность почвы»;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модуль беспроводной связи, 2 шт.;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модуль батареи;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кабель В/</w:t>
      </w:r>
      <w:proofErr w:type="spellStart"/>
      <w:r w:rsidRPr="00F6022E">
        <w:rPr>
          <w:rFonts w:ascii="Times New Roman" w:eastAsia="TimesNewRomanPSMT" w:hAnsi="Times New Roman" w:cs="Times New Roman"/>
          <w:sz w:val="28"/>
          <w:szCs w:val="28"/>
        </w:rPr>
        <w:t>М-mini</w:t>
      </w:r>
      <w:proofErr w:type="spellEnd"/>
      <w:r w:rsidRPr="00F6022E">
        <w:rPr>
          <w:rFonts w:ascii="Times New Roman" w:eastAsia="TimesNewRomanPSMT" w:hAnsi="Times New Roman" w:cs="Times New Roman"/>
          <w:sz w:val="28"/>
          <w:szCs w:val="28"/>
        </w:rPr>
        <w:t>–A/M.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F6022E">
        <w:rPr>
          <w:rFonts w:ascii="Times New Roman" w:eastAsia="TimesNewRomanPS-ItalicMT" w:hAnsi="Times New Roman" w:cs="Times New Roman"/>
          <w:iCs/>
          <w:sz w:val="28"/>
          <w:szCs w:val="28"/>
        </w:rPr>
        <w:t>А также дополнительные материалы: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дистиллированная вода, 100 мл;</w:t>
      </w:r>
    </w:p>
    <w:p w:rsidR="00F6022E" w:rsidRPr="00F6022E" w:rsidRDefault="00F6022E" w:rsidP="00F6022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горшки с комнатными растениями с разной степенью увлажненности почвы;</w:t>
      </w:r>
    </w:p>
    <w:p w:rsidR="00A332D9" w:rsidRPr="00F6022E" w:rsidRDefault="00F6022E" w:rsidP="00F6022E">
      <w:pPr>
        <w:pStyle w:val="TableParagraph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F6022E">
        <w:rPr>
          <w:rFonts w:ascii="Times New Roman" w:eastAsia="MyriadPro-Regular" w:hAnsi="Times New Roman" w:cs="Times New Roman"/>
          <w:sz w:val="28"/>
          <w:szCs w:val="28"/>
        </w:rPr>
        <w:t xml:space="preserve">• </w:t>
      </w:r>
      <w:r w:rsidRPr="00F6022E">
        <w:rPr>
          <w:rFonts w:ascii="Times New Roman" w:eastAsia="TimesNewRomanPSMT" w:hAnsi="Times New Roman" w:cs="Times New Roman"/>
          <w:sz w:val="28"/>
          <w:szCs w:val="28"/>
        </w:rPr>
        <w:t>бумажные салфетки.</w:t>
      </w:r>
    </w:p>
    <w:p w:rsidR="00A332D9" w:rsidRPr="00F6022E" w:rsidRDefault="00A332D9" w:rsidP="00F6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68" w:rsidRPr="00F6022E" w:rsidRDefault="00010868" w:rsidP="00F6022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10868" w:rsidRPr="00F6022E" w:rsidSect="0096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0868"/>
    <w:rsid w:val="00010868"/>
    <w:rsid w:val="000D28D5"/>
    <w:rsid w:val="007D5832"/>
    <w:rsid w:val="00964387"/>
    <w:rsid w:val="00A332D9"/>
    <w:rsid w:val="00C35517"/>
    <w:rsid w:val="00EA4635"/>
    <w:rsid w:val="00F6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8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086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5</cp:revision>
  <dcterms:created xsi:type="dcterms:W3CDTF">2022-02-26T16:20:00Z</dcterms:created>
  <dcterms:modified xsi:type="dcterms:W3CDTF">2022-03-02T12:50:00Z</dcterms:modified>
</cp:coreProperties>
</file>