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E8C" w:rsidRDefault="00DE5E8C" w:rsidP="00DE5E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Default="00DE5E8C" w:rsidP="00DE5E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Default="00DE5E8C" w:rsidP="00DE5E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Pr="00B97A1E" w:rsidRDefault="00DE5E8C" w:rsidP="00DE5E8C">
      <w:pPr>
        <w:spacing w:after="0" w:line="240" w:lineRule="auto"/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   </w:t>
      </w:r>
      <w:r w:rsidRPr="00B97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97A1E"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  <w:t xml:space="preserve">Муниципальное бюджетное общеобразовательное учреждение </w:t>
      </w:r>
    </w:p>
    <w:p w:rsidR="00DE5E8C" w:rsidRPr="00B97A1E" w:rsidRDefault="00DE5E8C" w:rsidP="00DE5E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97A1E"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  <w:t>"Спасская средняя общеобразовательная школа"</w:t>
      </w:r>
    </w:p>
    <w:p w:rsidR="00DE5E8C" w:rsidRPr="00B97A1E" w:rsidRDefault="00DE5E8C" w:rsidP="00DE5E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</w:pPr>
      <w:r w:rsidRPr="00B97A1E">
        <w:rPr>
          <w:rFonts w:ascii="Times New Roman" w:hAnsi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______ Спасского муниципального района Рязанской области___</w:t>
      </w:r>
    </w:p>
    <w:p w:rsidR="00DE5E8C" w:rsidRPr="00B97A1E" w:rsidRDefault="00DE5E8C" w:rsidP="00DE5E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</w:pPr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 xml:space="preserve">391050, г. Спасск-Рязанский, </w:t>
      </w:r>
      <w:proofErr w:type="spellStart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>ул.Войкова</w:t>
      </w:r>
      <w:proofErr w:type="spellEnd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>, д.68</w:t>
      </w:r>
      <w:proofErr w:type="gramStart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>,  тел.</w:t>
      </w:r>
      <w:proofErr w:type="gramEnd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 xml:space="preserve"> (49135) 3-32-33</w:t>
      </w:r>
    </w:p>
    <w:p w:rsidR="00DE5E8C" w:rsidRPr="00B97A1E" w:rsidRDefault="00DE5E8C" w:rsidP="00DE5E8C">
      <w:pPr>
        <w:spacing w:after="0"/>
        <w:jc w:val="center"/>
        <w:rPr>
          <w:color w:val="000000" w:themeColor="text1"/>
          <w:kern w:val="0"/>
          <w14:ligatures w14:val="none"/>
        </w:rPr>
      </w:pPr>
      <w:proofErr w:type="gramStart"/>
      <w:r w:rsidRPr="00B97A1E">
        <w:rPr>
          <w:color w:val="000000" w:themeColor="text1"/>
          <w:kern w:val="0"/>
          <w14:ligatures w14:val="none"/>
        </w:rPr>
        <w:t>ОГРН  1116215001275</w:t>
      </w:r>
      <w:proofErr w:type="gramEnd"/>
      <w:r w:rsidRPr="00B97A1E">
        <w:rPr>
          <w:color w:val="000000" w:themeColor="text1"/>
          <w:kern w:val="0"/>
          <w14:ligatures w14:val="none"/>
        </w:rPr>
        <w:t>, ИНН / КПП 6220008888 / 622001001</w:t>
      </w:r>
    </w:p>
    <w:p w:rsidR="00DE5E8C" w:rsidRPr="00B97A1E" w:rsidRDefault="00391750" w:rsidP="00DE5E8C">
      <w:pPr>
        <w:spacing w:after="0"/>
        <w:jc w:val="center"/>
        <w:rPr>
          <w:b/>
          <w:color w:val="000000" w:themeColor="text1"/>
          <w:kern w:val="0"/>
          <w:sz w:val="24"/>
          <w:szCs w:val="24"/>
          <w14:ligatures w14:val="none"/>
        </w:rPr>
      </w:pPr>
      <w:hyperlink r:id="rId5" w:history="1">
        <w:r w:rsidR="00DE5E8C" w:rsidRPr="00B97A1E">
          <w:rPr>
            <w:color w:val="000000" w:themeColor="text1"/>
            <w:kern w:val="0"/>
            <w:u w:val="single"/>
            <w:lang w:val="en-US"/>
            <w14:ligatures w14:val="none"/>
          </w:rPr>
          <w:t>Spschool</w:t>
        </w:r>
        <w:r w:rsidR="00DE5E8C" w:rsidRPr="00B97A1E">
          <w:rPr>
            <w:color w:val="000000" w:themeColor="text1"/>
            <w:kern w:val="0"/>
            <w:u w:val="single"/>
            <w14:ligatures w14:val="none"/>
          </w:rPr>
          <w:t>1@mail.ru</w:t>
        </w:r>
      </w:hyperlink>
      <w:r w:rsidR="00DE5E8C" w:rsidRPr="00B97A1E">
        <w:rPr>
          <w:color w:val="000000" w:themeColor="text1"/>
          <w:kern w:val="0"/>
          <w14:ligatures w14:val="none"/>
        </w:rPr>
        <w:t xml:space="preserve">, </w:t>
      </w:r>
      <w:hyperlink r:id="rId6" w:history="1">
        <w:r w:rsidR="00DE5E8C" w:rsidRPr="00B97A1E">
          <w:rPr>
            <w:color w:val="000000" w:themeColor="text1"/>
            <w:kern w:val="0"/>
            <w:u w:val="single"/>
            <w:lang w:val="en-US"/>
            <w14:ligatures w14:val="none"/>
          </w:rPr>
          <w:t>spassk</w:t>
        </w:r>
        <w:r w:rsidR="00DE5E8C" w:rsidRPr="00B97A1E">
          <w:rPr>
            <w:color w:val="000000" w:themeColor="text1"/>
            <w:kern w:val="0"/>
            <w:u w:val="single"/>
            <w14:ligatures w14:val="none"/>
          </w:rPr>
          <w:t>-</w:t>
        </w:r>
        <w:r w:rsidR="00DE5E8C" w:rsidRPr="00B97A1E">
          <w:rPr>
            <w:color w:val="000000" w:themeColor="text1"/>
            <w:kern w:val="0"/>
            <w:u w:val="single"/>
            <w:lang w:val="en-US"/>
            <w14:ligatures w14:val="none"/>
          </w:rPr>
          <w:t>sc</w:t>
        </w:r>
        <w:r w:rsidR="00DE5E8C" w:rsidRPr="00B97A1E">
          <w:rPr>
            <w:color w:val="000000" w:themeColor="text1"/>
            <w:kern w:val="0"/>
            <w:u w:val="single"/>
            <w14:ligatures w14:val="none"/>
          </w:rPr>
          <w:t>2@mail.ru</w:t>
        </w:r>
      </w:hyperlink>
    </w:p>
    <w:p w:rsidR="00DE5E8C" w:rsidRPr="00B97A1E" w:rsidRDefault="00DE5E8C" w:rsidP="00DE5E8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noProof/>
          <w:color w:val="000000" w:themeColor="text1"/>
          <w:kern w:val="0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392A6D76" wp14:editId="2BB60FF3">
            <wp:simplePos x="0" y="0"/>
            <wp:positionH relativeFrom="column">
              <wp:posOffset>3187065</wp:posOffset>
            </wp:positionH>
            <wp:positionV relativeFrom="paragraph">
              <wp:posOffset>56515</wp:posOffset>
            </wp:positionV>
            <wp:extent cx="1885950" cy="14763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821" t="34897" r="37274" b="4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E8C" w:rsidRPr="00B97A1E" w:rsidRDefault="00DE5E8C" w:rsidP="00DE5E8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DE5E8C" w:rsidRPr="00B97A1E" w:rsidRDefault="00DE5E8C" w:rsidP="00DE5E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"Согласовано"                                                                                               "Утверждаю"</w:t>
      </w:r>
    </w:p>
    <w:p w:rsidR="00DE5E8C" w:rsidRPr="00B97A1E" w:rsidRDefault="00391750" w:rsidP="00391750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Педагогический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>совт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                                                                               </w:t>
      </w:r>
      <w:r w:rsidR="00DE5E8C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__________/В.К. </w:t>
      </w:r>
      <w:proofErr w:type="spellStart"/>
      <w:r w:rsidR="00DE5E8C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Ефремкин</w:t>
      </w:r>
      <w:proofErr w:type="spellEnd"/>
      <w:r w:rsidR="00DE5E8C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/</w:t>
      </w:r>
    </w:p>
    <w:p w:rsidR="00DE5E8C" w:rsidRDefault="00DE5E8C" w:rsidP="00DE5E8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DE5E8C" w:rsidRPr="00B97A1E" w:rsidRDefault="00391750" w:rsidP="00391750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Протокол №2 от </w:t>
      </w:r>
      <w:r w:rsidR="00DE5E8C" w:rsidRPr="00B97A1E"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 xml:space="preserve">29 </w:t>
      </w:r>
      <w:r w:rsidR="00DE5E8C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августа   2024</w:t>
      </w:r>
      <w:r w:rsidR="00DE5E8C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года                                                             Приказ № </w:t>
      </w:r>
      <w:r w:rsidR="00DE5E8C" w:rsidRPr="00B97A1E"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>224-д</w:t>
      </w:r>
    </w:p>
    <w:p w:rsidR="00DE5E8C" w:rsidRPr="00B97A1E" w:rsidRDefault="00DE5E8C" w:rsidP="00DE5E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>"29</w:t>
      </w:r>
      <w:r w:rsidRPr="00B97A1E"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>"</w:t>
      </w: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авгу</w:t>
      </w: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>ста 2024</w:t>
      </w: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года</w:t>
      </w:r>
    </w:p>
    <w:p w:rsidR="00DE5E8C" w:rsidRPr="00B97A1E" w:rsidRDefault="00DE5E8C" w:rsidP="00DE5E8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DE5E8C" w:rsidRPr="00B97A1E" w:rsidRDefault="00DE5E8C" w:rsidP="00DE5E8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DE5E8C" w:rsidRPr="00B97A1E" w:rsidRDefault="00DE5E8C" w:rsidP="00DE5E8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DE5E8C" w:rsidRPr="00B97A1E" w:rsidRDefault="00DE5E8C" w:rsidP="00DE5E8C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DE5E8C" w:rsidRPr="00B97A1E" w:rsidRDefault="00DE5E8C" w:rsidP="00DE5E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97A1E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</w:p>
    <w:p w:rsidR="00DE5E8C" w:rsidRDefault="00DE5E8C" w:rsidP="00DE5E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Default="00DE5E8C" w:rsidP="00DE5E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Default="00DE5E8C" w:rsidP="00DE5E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</w:t>
      </w:r>
      <w:r w:rsidRPr="00DE5E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РАБОЧАЯ ОБЩЕОБРАЗОВАТЕЛЬНАЯ ПРОГРАММА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для обучающихся</w:t>
      </w:r>
    </w:p>
    <w:p w:rsidR="00DE5E8C" w:rsidRPr="00DE5E8C" w:rsidRDefault="00DE5E8C" w:rsidP="00DE5E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</w:t>
      </w:r>
      <w:r w:rsidRPr="00DE5E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 умственной отсталостью (интеллектуальными нарушениями)</w:t>
      </w:r>
    </w:p>
    <w:p w:rsidR="00DE5E8C" w:rsidRPr="00DE5E8C" w:rsidRDefault="00DE5E8C" w:rsidP="00DE5E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E5E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 предмету «Речевая практика»</w:t>
      </w:r>
    </w:p>
    <w:p w:rsidR="00DE5E8C" w:rsidRPr="00DE5E8C" w:rsidRDefault="00DE5E8C" w:rsidP="00DE5E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2 класс, 1 вариант</w:t>
      </w:r>
    </w:p>
    <w:p w:rsidR="00DE5E8C" w:rsidRDefault="00DE5E8C" w:rsidP="00DE5E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(1 час в неделю)</w:t>
      </w:r>
    </w:p>
    <w:p w:rsidR="00DE5E8C" w:rsidRDefault="00DE5E8C" w:rsidP="00DE5E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DE5E8C" w:rsidRDefault="00DE5E8C" w:rsidP="00DE5E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DE5E8C" w:rsidRDefault="00DE5E8C" w:rsidP="00DE5E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DE5E8C" w:rsidRDefault="00DE5E8C" w:rsidP="00DE5E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DE5E8C" w:rsidRDefault="00DE5E8C" w:rsidP="00DE5E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DE5E8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</w:t>
      </w:r>
    </w:p>
    <w:p w:rsidR="00DE5E8C" w:rsidRDefault="00DE5E8C" w:rsidP="00DE5E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</w:t>
      </w:r>
      <w:r w:rsidRPr="00DE5E8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Составила: учитель начальных классов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</w:t>
      </w:r>
      <w:r w:rsidRPr="00DE5E8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Буданова Т.Н.</w:t>
      </w:r>
    </w:p>
    <w:p w:rsidR="00DE5E8C" w:rsidRDefault="00DE5E8C" w:rsidP="00DE5E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2024-2025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DE5E8C" w:rsidRPr="00DE5E8C" w:rsidRDefault="00DE5E8C" w:rsidP="00DE5E8C">
      <w:pPr>
        <w:pStyle w:val="a5"/>
        <w:shd w:val="clear" w:color="auto" w:fill="FFFFFF"/>
        <w:spacing w:after="150" w:line="240" w:lineRule="auto"/>
        <w:ind w:left="5295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                                                           </w:t>
      </w: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Пояснительная записка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bookmarkStart w:id="0" w:name="_GoBack"/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Рабочая программа по учебному предмету «Речевая практика» составлена на основе: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Адаптированной основной общеобразовательной программы «ГКОУ «Специальная (коррекционная) общеобразовательная школа № 22» для обучающихся с умственной отсталостью (интеллектуальными нарушениями) на период 2019-2024 годы (вариант 1)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Авторской учебной программы «Программы специальных (коррекционных) образовательных учреждений VIII вида. Подготовительный, 1 – 4 классы» под редакцией В. В. Воронковой. – М.: Просвещение, 2013 г.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Рабочая программа предназначена для обучающихся, воспитанников 2 класса специальной (коррекционной) общеобразовательной школы с лёгкой умственной отсталостью.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Рабочая программа обеспечена учебным пособием, рекомендованным (допущенным) приказами Минобрнауки РФ:</w:t>
      </w:r>
    </w:p>
    <w:p w:rsidR="00DE5E8C" w:rsidRPr="00DE5E8C" w:rsidRDefault="00DE5E8C" w:rsidP="00DE5E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E5E8C" w:rsidRPr="00DE5E8C" w:rsidRDefault="00DE5E8C" w:rsidP="00DE5E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от 08.06.2017 г № 535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Для реализации программного содержания используется учебник: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Речевая практика 1 класс. Учебник для общеобразовательных организаций, реализующих адаптированные основные общеобразовательные программы. С. В. Комарова. – 2-е изд. – М., Просвещение, 2018 г.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Рабочая программа составлена в соответствии с учебным планом ГКОУ Специальная (коррекционная) общеобразовательная школа № 22» на 2020 – 2021 учебный год и рассчитана на 68 часов в год (2 часа в неделю).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Составленная программа будет реализована в условиях классно – урочной системы обучения.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Предмет «Речевая практика» является важнейшим разделом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Основной формой организации процесса обучения речевой практике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Цель </w:t>
      </w: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программы обучения</w:t>
      </w: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: </w:t>
      </w: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развитие навыков устной коммуникации, коррекция недостатков общего и речевого развития обучающихся.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Задачи</w:t>
      </w: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программы обучения: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способствовать совершенствованию речевого опыта;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корригировать и обогащать языковую базу устных высказываний обучающихся;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формировать выразительную сторону речи;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учить строить устные связные высказывания;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воспитывать культуру речевого общения.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lastRenderedPageBreak/>
        <w:t>В основу отбора материала по предмету «Речевая практика» заложены дифференцированный и деятельностный подходы. Дифференцированный подход предполагает учёт особых образовательных потребностей обучающихся, которые проявляются в неоднородности возможностей освоения программы. Применение дифференцированного подхода к созданию образовательных программ обеспечивает разнообразие содержания, представляя обучающимся возможность реализовать индивидуальный потенциал личности.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Дея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тельностный подход предполагает</w:t>
      </w: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, что развитие личности обучающихся школьного возраста определяется характером организации доступной им деятельности. Изучение предмета носит практическую направленность.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Здоровьесберегающий подход способствует сохранению и укреплению здоровья всех участников образовательного процесса.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Формы работы: фронтальная, групповая, индивидуальная, классно - урочная.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Методы работы: словесные (беседа, рассказ, аудиозаписи); наглядные (демонстрация, иллюстрация, видеозапись); практические (речевые ситуации).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Формируемые понятия: письменное общение, бытовое обращение, комплимент.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Задачи коррекционной работы:</w:t>
      </w:r>
    </w:p>
    <w:p w:rsidR="00DE5E8C" w:rsidRPr="00DE5E8C" w:rsidRDefault="00DE5E8C" w:rsidP="00DE5E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Совершенствование движений и сенсомоторного развития: развитие мелкой моторики кисти и пальцев рук;</w:t>
      </w:r>
    </w:p>
    <w:p w:rsidR="00DE5E8C" w:rsidRPr="00DE5E8C" w:rsidRDefault="00DE5E8C" w:rsidP="00DE5E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Коррекция основных мыслительных операций, навыков соотносительного анализа, навыки группировки, классификации, сравнения, синтеза;</w:t>
      </w:r>
    </w:p>
    <w:p w:rsidR="00DE5E8C" w:rsidRPr="00DE5E8C" w:rsidRDefault="00DE5E8C" w:rsidP="00DE5E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Развитие логического мышления;</w:t>
      </w:r>
    </w:p>
    <w:p w:rsidR="00DE5E8C" w:rsidRPr="00DE5E8C" w:rsidRDefault="00DE5E8C" w:rsidP="00DE5E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Коррекция отдельных сторон психической деятельности, зрительного восприятия, памяти, внимания.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Распределение часов по четвертям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1"/>
        <w:gridCol w:w="1498"/>
        <w:gridCol w:w="1173"/>
        <w:gridCol w:w="1173"/>
        <w:gridCol w:w="1173"/>
        <w:gridCol w:w="1173"/>
        <w:gridCol w:w="1849"/>
      </w:tblGrid>
      <w:tr w:rsidR="00DE5E8C" w:rsidRPr="00DE5E8C" w:rsidTr="00DE5E8C">
        <w:tc>
          <w:tcPr>
            <w:tcW w:w="14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Предмет</w:t>
            </w:r>
          </w:p>
        </w:tc>
        <w:tc>
          <w:tcPr>
            <w:tcW w:w="14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 в неделю</w:t>
            </w:r>
          </w:p>
        </w:tc>
        <w:tc>
          <w:tcPr>
            <w:tcW w:w="60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</w:tc>
      </w:tr>
      <w:tr w:rsidR="00DE5E8C" w:rsidRPr="00DE5E8C" w:rsidTr="00DE5E8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E5E8C" w:rsidRPr="00DE5E8C" w:rsidRDefault="00DE5E8C" w:rsidP="00DE5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E5E8C" w:rsidRPr="00DE5E8C" w:rsidRDefault="00DE5E8C" w:rsidP="00DE5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 четверть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II четверть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III четверть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IV четверть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год</w:t>
            </w:r>
          </w:p>
        </w:tc>
      </w:tr>
      <w:tr w:rsidR="00DE5E8C" w:rsidRPr="00DE5E8C" w:rsidTr="00DE5E8C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Речевая практика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68</w:t>
            </w:r>
          </w:p>
        </w:tc>
      </w:tr>
    </w:tbl>
    <w:p w:rsidR="00DE5E8C" w:rsidRPr="00DE5E8C" w:rsidRDefault="00DE5E8C" w:rsidP="00DE5E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Рабочая программа по предмету «Речевая практика» рассчитана на 68часов, 2 часа в неделю.</w:t>
      </w:r>
    </w:p>
    <w:p w:rsidR="00DE5E8C" w:rsidRPr="00DE5E8C" w:rsidRDefault="00DE5E8C" w:rsidP="00DE5E8C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Содержание учебного предмета.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Аудирование и понимание речи.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Прослушивание и выполнение инструкций, записанных на аудионосители.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Соотнесение речи и изображения (выбор картинки, соответствующей слову, предложению).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Повторение и воспроизведение по подобию, по памяти отдельных слогов, слов.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Слушание небольших литературных произведений в изложении педагога. Ответы на вопросы по прослушанному тексту.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Дикция и выразительность речи.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Развитие артикуляционной моторики.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lastRenderedPageBreak/>
        <w:t>Общение и его значение в жизни.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Речевое и неречевое общение. Правила речевого общения. Письменное общение (афиши, реклама, письма, открытки и др.).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Условные знаки в общении людей.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Обращение, привлечение внимания. «Ты» и «Вы», обращение по имени и отчеству, по фамилии, обращение к знакомым взрослым и </w:t>
      </w:r>
      <w:proofErr w:type="spellStart"/>
      <w:proofErr w:type="gramStart"/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ровесникам.Речевая</w:t>
      </w:r>
      <w:proofErr w:type="spellEnd"/>
      <w:proofErr w:type="gramEnd"/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ситуация «Я-дома» (общение с близкими людьми).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Грубые и негрубые обращения. Бытовые (неофициальные) обращения к сверстникам, в семье.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Знакомство, представление, приветствие Формулы «Давай познакомимся», «Меня зовут …», «Меня зовут …, а тебя?». Формулы «Это …», «Познакомься пожалуйста, это …».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Приветствие и </w:t>
      </w:r>
      <w:proofErr w:type="spellStart"/>
      <w:proofErr w:type="gramStart"/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прощание.Формулы</w:t>
      </w:r>
      <w:proofErr w:type="spellEnd"/>
      <w:proofErr w:type="gramEnd"/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«Доброе утро», «Добрый день», «Добрый вечер», «Спокойной ночи». Неофициальные разговорные формулы «привет», «салют», «счастливо», «пока».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Приглашение, предложение. Приглашение домой. Речевая ситуация «Я-дома» (правила поведения дома).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Поздравление, пожелание. Формулы «Поздравляю с …», «Поздравляю с праздником …» и их развертывание с помощью обращения по имени и отчеству.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Одобрение, комплимент. Формулы «Мне очень нравится твой …» и др.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Телефонный разговор.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Просьба, совет. Развертывание просьбы с помощью мотивировки. Формулы «Пожалуйста, …», «Можно …, пожалуйста!», «</w:t>
      </w:r>
      <w:proofErr w:type="gramStart"/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Разрешите….</w:t>
      </w:r>
      <w:proofErr w:type="gramEnd"/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», «Можно мне …», «Можно я …».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Благодарность.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Замечание, извинение. Формулы «извините пожалуйста» с обращением и без него. Правильная реакция на замечания. Мотивировка извинения («Я нечаянно», «Я не хотел» и др.).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Формируемые понятия: письменное общение, бытовое обращение, комплимент.</w:t>
      </w:r>
    </w:p>
    <w:p w:rsidR="00DE5E8C" w:rsidRPr="00DE5E8C" w:rsidRDefault="00DE5E8C" w:rsidP="00DE5E8C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Нормативная база для рабочих программ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u w:val="single"/>
          <w:lang w:eastAsia="ru-RU"/>
          <w14:ligatures w14:val="none"/>
        </w:rPr>
        <w:t>Программы разработаны на основе следующих документов: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Конституции Российской Федерации от 12.12.1993;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Федерального закона от 24 июля 1998 г. № 124-ФЗ «Об основных гарантиях прав ребенка в Российской Федерации»;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Федерального закона от 29.12.2012 года № 273 «Об образовании в Российской Федерации»;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Федерального закона от 03.05.2012 N 46-ФЗ «О ратификации Конвенции о правах инвалидов»;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Национальной образовательной инициативы «Наша новая школа» (утверждена Президентом Российской Федерации Д. Медведевым 04.02.2010, Приказ №-271).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Приказа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lastRenderedPageBreak/>
        <w:t>Приказа Министерства образования и науки Российской Федерации от 30 августа 2013 г. 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Распоряжения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Концепции духовно-нравственного развития и воспитания личности гражданина России;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Приказа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Приказ Приказа Министерства образования и науки Российской Федерации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Приказа Министерства образования и науки Российской Федерации от 29 августа 2013 г. № 1008 «Порядок организации и осуществления образовательной деятельности по дополнительным образовательным программам»;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Методических рекомендаций Министерства образования и науки Российской Федерации от 11 марта 2016 года № ВК-452/07 «О введении ФГОС ОВЗ».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Приказа Министерства здравоохранения и социального развития Российской Федерации от 26 августа 2010 г. № 761н.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Письма Министерства образования и науки Российской Федерации «О создании условий для получения образования детьми с ограниченными возможностями здоровья и детьми-инвалидами» от 18 апреля 2008 г. №АФ-150/06;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Письма Министерства образования Российской Федерации «О психолого-медико-педагогическом консилиуме (ПМПК) образовательного учреждения» от 27 марта 2000г. № 27/901-6;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Постановления Главного государственного санитарного врача Российской Федерации от 10.07.2015 № 26 «Об утверждении СанПиН 2.4.2.3286-15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№38528);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Постановления Главного государственного санитарного врача Российской Федерации от 24.11.2015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примерной адаптированной основной общеобразовательной программы в редакции от 30.03.2015 года;</w:t>
      </w:r>
    </w:p>
    <w:p w:rsidR="00DE5E8C" w:rsidRPr="00DE5E8C" w:rsidRDefault="00DE5E8C" w:rsidP="00DE5E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адаптированной основной общеобразовательной </w:t>
      </w:r>
      <w:proofErr w:type="spellStart"/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программыдля</w:t>
      </w:r>
      <w:proofErr w:type="spellEnd"/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обучающихся, воспитанников с умственной отсталостью (интеллектуальными нарушениями) 1 дополнительный – 9 классы</w:t>
      </w: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. </w:t>
      </w: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Сроки реализации: 2019 – 2024 гг.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                                                       </w:t>
      </w: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Учебно-тематический план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"/>
        <w:gridCol w:w="6241"/>
        <w:gridCol w:w="1622"/>
        <w:gridCol w:w="1786"/>
      </w:tblGrid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 раздела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Проверочных работ</w:t>
            </w: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 четверть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Добро пожаловать!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«Приветствие»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Общее настроение ситуации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Моделирование мини – диалогов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рассказа «День знаний»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Беседа «Праздник школы»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Истории о лете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«Рассказ по кругу»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предложений о лете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Дополнение предложений с опорой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 картинки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Истории о прошедшем лете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«Копилка вопросов»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Наши любимые сказки. Беседа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Три поросёнка. Сказка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Песенка трёх поросят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Коллективное рассказывание сказки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IIчетверть</w:t>
            </w:r>
            <w:proofErr w:type="spellEnd"/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Прослушивание аудиозаписи «Три поросёнка»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«Живые загадки»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Расскажи мне о школе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Моделирование диалогов «сообщение – уточнение»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Помещения школы. Экскурсия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рассказа о своей школе с опорой на символы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23.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«Угадай, где я был»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24.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Моделирование возможных диалогов между братьями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Алло, алло!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Моделирование телефонных разговоров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Правила ведения телефонного разговора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Разные модели телефонов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Сигналы телефонной сети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30.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Моделирование типового диалога с диспетчером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днём рождения!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Конструирование возможных поздравлений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IIIчетверть</w:t>
            </w:r>
            <w:proofErr w:type="spellEnd"/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Характер поздравления людей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Подарки на день рождения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35.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Ролевая игра «День рождения»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36.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рассказа о праздновании дня рождения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37.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Дежурство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38.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рассказа о дежурстве в столовой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39.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Диалог между дежурным учеником и работником столовой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Ролевая игра «В столовой»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41.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Обязанности дежурного по классу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42.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«Живое предложение»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43.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Обязанности дежурного по столовой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44.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Основные обязанности дежурного. Практическое занятие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45.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 меня есть щенок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46.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«Узнай моего питомца»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47.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С. Михалков «Щенок»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48.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Похождения домашнего любимца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49.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«Рассказ по кругу»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50.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Красная Шапочка. Сказка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51.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Проигрывание фрагментов из сказки «Красная Шапочка»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52.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Звуковые загадки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IVчетверть</w:t>
            </w:r>
            <w:proofErr w:type="spellEnd"/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Коллективное рассказывание сказки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Просмотр мультипликационного фильма «Красная Шапочка»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55.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Инсценирование</w:t>
            </w:r>
            <w:proofErr w:type="spellEnd"/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сказки«Красная</w:t>
            </w:r>
            <w:proofErr w:type="spellEnd"/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Шапочка»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56.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Я записался в кружок!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57.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Моделирование диалога в парах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58.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Я тоже занимаюсь в кружке. Беседа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59.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«Живое предложение»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60.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Занятия в спортивной секции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61.</w:t>
            </w:r>
          </w:p>
        </w:tc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рассказа о занятиях в кружках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62.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Кот и лиса. Русская народная сказка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63.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Хаврошечка</w:t>
            </w:r>
            <w:proofErr w:type="spellEnd"/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Русская народная сказка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64.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Сестрица Алёнушка и братец Иванушка. Русская народная сказка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65.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Царевна лягушка. Русская народная сказка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66.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Одобрение, комплимент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67.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Замечание, извинение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68.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Связная речь.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Итого: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68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Pr="00DE5E8C" w:rsidRDefault="00DE5E8C" w:rsidP="00DE5E8C">
      <w:pPr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Ожидаемые результаты</w:t>
      </w:r>
    </w:p>
    <w:p w:rsidR="00DE5E8C" w:rsidRPr="00DE5E8C" w:rsidRDefault="00DE5E8C" w:rsidP="00DE5E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Основные требования к знаниям и умениям учащихся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Предметные результаты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Учащиеся должны уметь:</w:t>
      </w:r>
    </w:p>
    <w:p w:rsidR="00DE5E8C" w:rsidRPr="00DE5E8C" w:rsidRDefault="00DE5E8C" w:rsidP="00DE5E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Выполнять задания словесной инструкции,</w:t>
      </w:r>
    </w:p>
    <w:p w:rsidR="00DE5E8C" w:rsidRPr="00DE5E8C" w:rsidRDefault="00DE5E8C" w:rsidP="00DE5E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Различать громкую и шепотную речь, менять темп речи, использовать вопросительную интонацию в отработанных речевых ситуациях.</w:t>
      </w:r>
    </w:p>
    <w:p w:rsidR="00DE5E8C" w:rsidRPr="00DE5E8C" w:rsidRDefault="00DE5E8C" w:rsidP="00DE5E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Называть предметы и действия, соотносить их с картинками,</w:t>
      </w:r>
    </w:p>
    <w:p w:rsidR="00DE5E8C" w:rsidRPr="00DE5E8C" w:rsidRDefault="00DE5E8C" w:rsidP="00DE5E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Внятно выражать просьбы, употреблять «вежливые слова»,</w:t>
      </w:r>
    </w:p>
    <w:p w:rsidR="00DE5E8C" w:rsidRPr="00DE5E8C" w:rsidRDefault="00DE5E8C" w:rsidP="00DE5E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Соблюдать правила речевого этикета при встрече и прощании,</w:t>
      </w:r>
    </w:p>
    <w:p w:rsidR="00DE5E8C" w:rsidRPr="00DE5E8C" w:rsidRDefault="00DE5E8C" w:rsidP="00DE5E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Сообщать свое имя, фамилию, имена родственников, имена и отчества учителей и воспитателей,</w:t>
      </w:r>
    </w:p>
    <w:p w:rsidR="00DE5E8C" w:rsidRPr="00DE5E8C" w:rsidRDefault="00DE5E8C" w:rsidP="00DE5E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Называть свою улицу,</w:t>
      </w:r>
    </w:p>
    <w:p w:rsidR="00DE5E8C" w:rsidRPr="00DE5E8C" w:rsidRDefault="00DE5E8C" w:rsidP="00DE5E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Участвовать в ролевых играх,</w:t>
      </w:r>
    </w:p>
    <w:p w:rsidR="00DE5E8C" w:rsidRPr="00DE5E8C" w:rsidRDefault="00DE5E8C" w:rsidP="00DE5E8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Слушать сказку или рассказ и уметь отвечать на вопросы с опорой на иллюстрационный материал.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Личностные результаты:</w:t>
      </w:r>
    </w:p>
    <w:p w:rsidR="00DE5E8C" w:rsidRPr="00DE5E8C" w:rsidRDefault="00DE5E8C" w:rsidP="00DE5E8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Осознание себя как ученика, заинтересованного посещением школы, обучением, занятиями, как члена семьи, одноклассника, друга.</w:t>
      </w:r>
    </w:p>
    <w:p w:rsidR="00DE5E8C" w:rsidRPr="00DE5E8C" w:rsidRDefault="00DE5E8C" w:rsidP="00DE5E8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DE5E8C" w:rsidRPr="00DE5E8C" w:rsidRDefault="00DE5E8C" w:rsidP="00DE5E8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DE5E8C" w:rsidRPr="00DE5E8C" w:rsidRDefault="00DE5E8C" w:rsidP="00DE5E8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Самостоятельность в выполнении учебных заданий, поручений.</w:t>
      </w:r>
    </w:p>
    <w:p w:rsidR="00DE5E8C" w:rsidRPr="00DE5E8C" w:rsidRDefault="00DE5E8C" w:rsidP="00DE5E8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Принятие следующих базовых ценностей «добро», «природа», «семья».</w:t>
      </w:r>
    </w:p>
    <w:p w:rsidR="00DE5E8C" w:rsidRPr="00DE5E8C" w:rsidRDefault="00DE5E8C" w:rsidP="00DE5E8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Первоначальные моральные установки, оценка жизненных ситуаций с точки зрения общечеловеческих норм (плохо и хорошо).</w:t>
      </w:r>
    </w:p>
    <w:p w:rsidR="00DE5E8C" w:rsidRPr="00DE5E8C" w:rsidRDefault="00DE5E8C" w:rsidP="00DE5E8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Установка на здоровый образ жизни.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Базовые учебные действия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i/>
          <w:iCs/>
          <w:color w:val="000000"/>
          <w:kern w:val="0"/>
          <w:sz w:val="21"/>
          <w:szCs w:val="21"/>
          <w:u w:val="single"/>
          <w:lang w:eastAsia="ru-RU"/>
          <w14:ligatures w14:val="none"/>
        </w:rPr>
        <w:t>Регулятивные УД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ru-RU"/>
          <w14:ligatures w14:val="none"/>
        </w:rPr>
        <w:t>Учащиеся должны уметь:</w:t>
      </w:r>
    </w:p>
    <w:p w:rsidR="00DE5E8C" w:rsidRPr="00DE5E8C" w:rsidRDefault="00DE5E8C" w:rsidP="00DE5E8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Организовывать себе рабочее место под руководством учителя;</w:t>
      </w:r>
    </w:p>
    <w:p w:rsidR="00DE5E8C" w:rsidRPr="00DE5E8C" w:rsidRDefault="00DE5E8C" w:rsidP="00DE5E8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Способность принимать и сохранять цели и задачи учебной деятельности;</w:t>
      </w:r>
    </w:p>
    <w:p w:rsidR="00DE5E8C" w:rsidRPr="00DE5E8C" w:rsidRDefault="00DE5E8C" w:rsidP="00DE5E8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Определить план выполнения заданий на уроках при решении примеров и задач под руководством учителя;</w:t>
      </w:r>
    </w:p>
    <w:p w:rsidR="00DE5E8C" w:rsidRPr="00DE5E8C" w:rsidRDefault="00DE5E8C" w:rsidP="00DE5E8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Корректировать выполнение задания в соответствии с планом под руководством учителя.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i/>
          <w:iCs/>
          <w:color w:val="000000"/>
          <w:kern w:val="0"/>
          <w:sz w:val="21"/>
          <w:szCs w:val="21"/>
          <w:u w:val="single"/>
          <w:lang w:eastAsia="ru-RU"/>
          <w14:ligatures w14:val="none"/>
        </w:rPr>
        <w:t>Познавательные УД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ru-RU"/>
          <w14:ligatures w14:val="none"/>
        </w:rPr>
        <w:t>Учащиеся должны уметь:</w:t>
      </w:r>
    </w:p>
    <w:p w:rsidR="00DE5E8C" w:rsidRPr="00DE5E8C" w:rsidRDefault="00DE5E8C" w:rsidP="00DE5E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Ориентироваться в учебнике под руководством учителя;</w:t>
      </w:r>
    </w:p>
    <w:p w:rsidR="00DE5E8C" w:rsidRPr="00DE5E8C" w:rsidRDefault="00DE5E8C" w:rsidP="00DE5E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Уметь слушать и отвечать на простые вопросы учителя;</w:t>
      </w:r>
    </w:p>
    <w:p w:rsidR="00DE5E8C" w:rsidRPr="00DE5E8C" w:rsidRDefault="00DE5E8C" w:rsidP="00DE5E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Внятно выражать просьбы, употреблять вежливые слова;</w:t>
      </w:r>
    </w:p>
    <w:p w:rsidR="00DE5E8C" w:rsidRPr="00DE5E8C" w:rsidRDefault="00DE5E8C" w:rsidP="00DE5E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Группировать предметы на основе существенных признаков (одного-двух) с помощью учителя;</w:t>
      </w:r>
    </w:p>
    <w:p w:rsidR="00DE5E8C" w:rsidRPr="00DE5E8C" w:rsidRDefault="00DE5E8C" w:rsidP="00DE5E8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Называть предметы и действия, соотносить их с соответствующими картинками.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i/>
          <w:iCs/>
          <w:color w:val="000000"/>
          <w:kern w:val="0"/>
          <w:sz w:val="21"/>
          <w:szCs w:val="21"/>
          <w:u w:val="single"/>
          <w:lang w:eastAsia="ru-RU"/>
          <w14:ligatures w14:val="none"/>
        </w:rPr>
        <w:t>Коммуникативные УД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ru-RU"/>
          <w14:ligatures w14:val="none"/>
        </w:rPr>
        <w:t>Учащиеся должны уметь:</w:t>
      </w:r>
    </w:p>
    <w:p w:rsidR="00DE5E8C" w:rsidRPr="00DE5E8C" w:rsidRDefault="00DE5E8C" w:rsidP="00DE5E8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Вступать в контакт и работать в коллективе (учитель – ученик, ученик – ученик, ученик – класс, учитель– класс);</w:t>
      </w:r>
    </w:p>
    <w:p w:rsidR="00DE5E8C" w:rsidRPr="00DE5E8C" w:rsidRDefault="00DE5E8C" w:rsidP="00DE5E8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Обращаться за помощью и принимать помощь;</w:t>
      </w:r>
    </w:p>
    <w:p w:rsidR="00DE5E8C" w:rsidRPr="00DE5E8C" w:rsidRDefault="00DE5E8C" w:rsidP="00DE5E8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Слушать и понимать инструкцию к учебному заданию в разных видах деятельности и быту;</w:t>
      </w:r>
    </w:p>
    <w:p w:rsidR="00DE5E8C" w:rsidRPr="00DE5E8C" w:rsidRDefault="00DE5E8C" w:rsidP="00DE5E8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Готовность слушать собеседника и вести диалог;</w:t>
      </w:r>
    </w:p>
    <w:p w:rsidR="00DE5E8C" w:rsidRPr="00DE5E8C" w:rsidRDefault="00DE5E8C" w:rsidP="00DE5E8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Участвовать в диалоге на уроке в жизненных ситуациях;</w:t>
      </w:r>
    </w:p>
    <w:p w:rsidR="00DE5E8C" w:rsidRPr="00DE5E8C" w:rsidRDefault="00DE5E8C" w:rsidP="00DE5E8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Оформлять свои мысли в устной речи;</w:t>
      </w:r>
    </w:p>
    <w:p w:rsidR="00DE5E8C" w:rsidRPr="00DE5E8C" w:rsidRDefault="00DE5E8C" w:rsidP="00DE5E8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Соблюдать простейшие нормы речевого этикета: здороваться, прощаться.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Диагностический инструментарий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1"/>
        <w:gridCol w:w="5069"/>
      </w:tblGrid>
      <w:tr w:rsidR="00DE5E8C" w:rsidRPr="00DE5E8C" w:rsidTr="00DE5E8C"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Достаточный уровень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Минимальный уровень</w:t>
            </w:r>
          </w:p>
        </w:tc>
      </w:tr>
      <w:tr w:rsidR="00DE5E8C" w:rsidRPr="00DE5E8C" w:rsidTr="00DE5E8C"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Учащиеся должны уметь: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понимание небольших по объёму сказок, рассказов и стихотворений, ответы на вопросы;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понимание содержания детских радио- и телепередач, ответы на вопросы учителя;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выбор правильных средств интонации с опорой на образец речи учителя и анализ речевой ситуации;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- высказывание своих просьб и желаний; выполнение речевых действий (приветствия, </w:t>
            </w: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прощания, извинения), используя соответствующие этикетные слова и выражения;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участие в коллективном составлении рассказа или сказки по темам речевых ситуаций;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составление рассказов с опорой на картинный или картинно - символический план.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Учащиеся должны уметь: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формулировка просьб и желаний с использование этикетных слов и выражений;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восприятие на слух сказок и рассказов; ответы на вопросы учителя по их содержанию с опорой на иллюстративный материал;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 выразительное произнесение чистоговорок, коротких стихотворений с опорой на образец чтения учителем;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- участие в беседах на темы, близкие личному опыту обучающегося.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:rsidR="00DE5E8C" w:rsidRPr="00DE5E8C" w:rsidRDefault="00DE5E8C" w:rsidP="00DE5E8C">
      <w:pPr>
        <w:numPr>
          <w:ilvl w:val="0"/>
          <w:numId w:val="1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Критерии и нормы оценки знаний обучающихся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proofErr w:type="gramStart"/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 соответствии с требования</w:t>
      </w:r>
      <w:proofErr w:type="gramEnd"/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ФГОС для обучающихся с умственной отсталостью оценке подлежат личностные и предметные результаты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 текущей оценочной деятельности целесообразно соотносить результаты, продемонстрированные учеником, с оценками типа: «удовлетворительно» (зачёт), если обучающиеся верно выполняют от 35% до 50% заданий; «хорошо» ― от 51% до 65% заданий. «очень хорошо» (отлично) свыше 65%.</w:t>
      </w:r>
    </w:p>
    <w:p w:rsidR="00DE5E8C" w:rsidRPr="00DE5E8C" w:rsidRDefault="00DE5E8C" w:rsidP="00DE5E8C">
      <w:pPr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Материально-техническое обеспечение образовательного процесса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Материально-техническое обеспечение образовательного процесса, реализуемого на основе рабочей программы по речевой практике для 1 класса, представлено следующими объектами и средствами: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:lang w:eastAsia="ru-RU"/>
          <w14:ligatures w14:val="none"/>
        </w:rPr>
        <w:t>Технические средства: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компьютер, интерактивная доска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:lang w:eastAsia="ru-RU"/>
          <w14:ligatures w14:val="none"/>
        </w:rPr>
        <w:t>Учебно-практическое оборудование: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раздаточный дидактический материал (игрушки, атрибуты для сюжетных игр);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наборы предметных и сюжетных картинок;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книги (сказки)</w:t>
      </w: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en-US" w:eastAsia="ru-RU"/>
          <w14:ligatures w14:val="none"/>
        </w:rPr>
      </w:pPr>
    </w:p>
    <w:p w:rsidR="00DE5E8C" w:rsidRPr="00DE5E8C" w:rsidRDefault="00DE5E8C" w:rsidP="00DE5E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</w:t>
      </w:r>
      <w:r w:rsidRPr="00DE5E8C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Календарно – тематическое планирование</w:t>
      </w:r>
    </w:p>
    <w:tbl>
      <w:tblPr>
        <w:tblW w:w="104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2"/>
        <w:gridCol w:w="7777"/>
        <w:gridCol w:w="1843"/>
      </w:tblGrid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 </w:t>
            </w: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Адаптированная основная общеобразовательная программа для обучающихся с умственной отсталостью (интеллектуальными нарушениями).</w:t>
            </w: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 урока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Учебник: С. В. Комарова. Речевая практика. 2 класс: для специальных (коррекционных) общеобразовательных учреждений VIII вида. – М. Просвещение, 2018 г.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Дата</w:t>
            </w: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часа в неделю,</w:t>
            </w: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всего 68 часа</w:t>
            </w: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 четверть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18ч</w:t>
            </w: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Добро пожаловать!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«Приветствие»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Общее настроение ситуации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Моделирование мини – диалогов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рассказа «День знаний»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Беседа «Праздник школы»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Истории о лете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«Рассказ по кругу»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предложений о лете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Дополнение предложений с опорой</w:t>
            </w:r>
          </w:p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 картинки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Истории о прошедшем лете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«Копилка вопросов»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Наши любимые сказки. 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Три поросёнка. Сказка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Песенка трёх поросят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Коллективное рассказывание сказки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Прослушивание аудиозаписи «Три поросёнка»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«Живые загадки»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II четверть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14ч</w:t>
            </w: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Расскажи мне о школе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Моделирование диалогов «сообщение – уточнение»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Помещения школы. Экскурсия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рассказа о своей школе с опорой на символы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23.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«Угадай, где я был»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24.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Моделирование возможных диалогов между братьями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Алло, алло!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Моделирование телефонных разговоров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Правила ведения телефонного разговора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Разные модели телефонов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Сигналы телефонной сети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Моделирование типового диалога с диспетчером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 днём рождения!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Конструирование возможных поздравлений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III четверть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20ч</w:t>
            </w: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Характер поздравления людей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34.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Подарки на день рождения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35.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Ролевая игра «День рождения»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36.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рассказа о праздновании дня рождения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37.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Дежурство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38.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рассказа о дежурстве в столовой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39.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Диалог между дежурным учеником и работником столовой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Ролевая игра «В столовой»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41.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Обязанности дежурного по классу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42.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«Живое предложение»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43.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Обязанности дежурного по столовой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44.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Основные обязанности дежурного. 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45.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 меня есть щенок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46.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«Узнай моего питомца»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47.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С. Михалков «Щенок»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48.</w:t>
            </w:r>
          </w:p>
        </w:tc>
        <w:tc>
          <w:tcPr>
            <w:tcW w:w="7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Похождения домашнего любимца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49.</w:t>
            </w:r>
          </w:p>
        </w:tc>
        <w:tc>
          <w:tcPr>
            <w:tcW w:w="7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«Рассказ по кругу»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50.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Красная Шапочка. Сказка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51.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Проигрывание фрагментов из сказки «Красная Шапочка»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52.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Звуковые загадки.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IVчетверть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16ч</w:t>
            </w: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Коллективное рассказывание сказки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54.</w:t>
            </w:r>
          </w:p>
        </w:tc>
        <w:tc>
          <w:tcPr>
            <w:tcW w:w="7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Просмотр мультипликационного фильма «Красная Шапочка»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55.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Инсценирование</w:t>
            </w:r>
            <w:proofErr w:type="spellEnd"/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сказки«Красная</w:t>
            </w:r>
            <w:proofErr w:type="spellEnd"/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Шапочка»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56.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Я записался в кружок!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57.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Моделирование диалога в парах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58.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Я тоже занимаюсь в кружке. 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59.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Игра «Живое предложение»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60.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Занятия в спортивной секции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61.</w:t>
            </w:r>
          </w:p>
        </w:tc>
        <w:tc>
          <w:tcPr>
            <w:tcW w:w="7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Составление рассказа о занятиях в кружках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62.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Кот и лиса. Русская народная сказка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63.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Хаврошечка</w:t>
            </w:r>
            <w:proofErr w:type="spellEnd"/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Русская народная сказка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64.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Сестрица Алёнушка и братец Иванушка. Русская народная сказка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65.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Царевна лягушка. Русская народная сказка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66.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Одобрение, комплимент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67.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Замечание, извинение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68.</w:t>
            </w: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Связная речь.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E5E8C" w:rsidRPr="00DE5E8C" w:rsidTr="00DE5E8C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E8C" w:rsidRPr="00DE5E8C" w:rsidRDefault="00DE5E8C" w:rsidP="00DE5E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5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68</w:t>
            </w:r>
          </w:p>
        </w:tc>
      </w:tr>
      <w:bookmarkEnd w:id="0"/>
    </w:tbl>
    <w:p w:rsidR="0084403E" w:rsidRDefault="0084403E"/>
    <w:sectPr w:rsidR="0084403E" w:rsidSect="00DE5E8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D6B"/>
    <w:multiLevelType w:val="multilevel"/>
    <w:tmpl w:val="2EA8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0341F"/>
    <w:multiLevelType w:val="multilevel"/>
    <w:tmpl w:val="B1B640B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52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656" w:hanging="1800"/>
      </w:pPr>
      <w:rPr>
        <w:rFonts w:hint="default"/>
      </w:rPr>
    </w:lvl>
  </w:abstractNum>
  <w:abstractNum w:abstractNumId="2" w15:restartNumberingAfterBreak="0">
    <w:nsid w:val="20010790"/>
    <w:multiLevelType w:val="multilevel"/>
    <w:tmpl w:val="9E2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F2DBC"/>
    <w:multiLevelType w:val="multilevel"/>
    <w:tmpl w:val="654C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665BA"/>
    <w:multiLevelType w:val="multilevel"/>
    <w:tmpl w:val="B166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915F4"/>
    <w:multiLevelType w:val="multilevel"/>
    <w:tmpl w:val="B2F8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97A38"/>
    <w:multiLevelType w:val="multilevel"/>
    <w:tmpl w:val="0F5E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870E7"/>
    <w:multiLevelType w:val="multilevel"/>
    <w:tmpl w:val="31CA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008CE"/>
    <w:multiLevelType w:val="multilevel"/>
    <w:tmpl w:val="E528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86D90"/>
    <w:multiLevelType w:val="multilevel"/>
    <w:tmpl w:val="E1E0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95784"/>
    <w:multiLevelType w:val="multilevel"/>
    <w:tmpl w:val="78E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D52B2"/>
    <w:multiLevelType w:val="multilevel"/>
    <w:tmpl w:val="8804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A592B"/>
    <w:multiLevelType w:val="multilevel"/>
    <w:tmpl w:val="346E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2C210F"/>
    <w:multiLevelType w:val="multilevel"/>
    <w:tmpl w:val="F700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223DB0"/>
    <w:multiLevelType w:val="multilevel"/>
    <w:tmpl w:val="AC9C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51744"/>
    <w:multiLevelType w:val="multilevel"/>
    <w:tmpl w:val="8262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44E86"/>
    <w:multiLevelType w:val="multilevel"/>
    <w:tmpl w:val="86E8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E46604"/>
    <w:multiLevelType w:val="multilevel"/>
    <w:tmpl w:val="C692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7"/>
  </w:num>
  <w:num w:numId="5">
    <w:abstractNumId w:val="9"/>
  </w:num>
  <w:num w:numId="6">
    <w:abstractNumId w:val="5"/>
  </w:num>
  <w:num w:numId="7">
    <w:abstractNumId w:val="0"/>
  </w:num>
  <w:num w:numId="8">
    <w:abstractNumId w:val="15"/>
  </w:num>
  <w:num w:numId="9">
    <w:abstractNumId w:val="14"/>
  </w:num>
  <w:num w:numId="10">
    <w:abstractNumId w:val="6"/>
  </w:num>
  <w:num w:numId="11">
    <w:abstractNumId w:val="16"/>
  </w:num>
  <w:num w:numId="12">
    <w:abstractNumId w:val="2"/>
  </w:num>
  <w:num w:numId="13">
    <w:abstractNumId w:val="10"/>
  </w:num>
  <w:num w:numId="14">
    <w:abstractNumId w:val="13"/>
  </w:num>
  <w:num w:numId="15">
    <w:abstractNumId w:val="4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8C"/>
    <w:rsid w:val="00391750"/>
    <w:rsid w:val="0084403E"/>
    <w:rsid w:val="00D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B7AB"/>
  <w15:chartTrackingRefBased/>
  <w15:docId w15:val="{93373E6B-6DB4-46EA-A906-952DF36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5E8C"/>
  </w:style>
  <w:style w:type="paragraph" w:customStyle="1" w:styleId="msonormal0">
    <w:name w:val="msonormal"/>
    <w:basedOn w:val="a"/>
    <w:rsid w:val="00DE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E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DE5E8C"/>
    <w:rPr>
      <w:i/>
      <w:iCs/>
    </w:rPr>
  </w:style>
  <w:style w:type="paragraph" w:styleId="a5">
    <w:name w:val="List Paragraph"/>
    <w:basedOn w:val="a"/>
    <w:uiPriority w:val="34"/>
    <w:qFormat/>
    <w:rsid w:val="00DE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sk-sc2@mail.ru" TargetMode="External"/><Relationship Id="rId5" Type="http://schemas.openxmlformats.org/officeDocument/2006/relationships/hyperlink" Target="mailto:Spschool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3528</Words>
  <Characters>20116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2025-01-17T09:32:00Z</dcterms:created>
  <dcterms:modified xsi:type="dcterms:W3CDTF">2025-01-17T09:32:00Z</dcterms:modified>
</cp:coreProperties>
</file>