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94" w:rsidRPr="00B97A1E" w:rsidRDefault="00B83B94" w:rsidP="00B83B94">
      <w:pPr>
        <w:spacing w:after="0" w:line="240" w:lineRule="auto"/>
        <w:rPr>
          <w:rFonts w:ascii="Times New Roman" w:hAnsi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B97A1E">
        <w:rPr>
          <w:rFonts w:ascii="Times New Roman" w:hAnsi="Times New Roman"/>
          <w:b/>
          <w:color w:val="000000" w:themeColor="text1"/>
          <w:kern w:val="0"/>
          <w:sz w:val="28"/>
          <w:szCs w:val="28"/>
          <w14:ligatures w14:val="none"/>
        </w:rPr>
        <w:t xml:space="preserve">Муниципальное бюджетное общеобразовательное учреждение </w:t>
      </w:r>
    </w:p>
    <w:p w:rsidR="00B83B94" w:rsidRPr="00B97A1E" w:rsidRDefault="00B83B94" w:rsidP="00B83B9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B97A1E">
        <w:rPr>
          <w:rFonts w:ascii="Times New Roman" w:hAnsi="Times New Roman"/>
          <w:b/>
          <w:color w:val="000000" w:themeColor="text1"/>
          <w:kern w:val="0"/>
          <w:sz w:val="28"/>
          <w:szCs w:val="28"/>
          <w14:ligatures w14:val="none"/>
        </w:rPr>
        <w:t>"Спасская средняя общеобразовательная школа"</w:t>
      </w:r>
    </w:p>
    <w:p w:rsidR="00B83B94" w:rsidRPr="00B97A1E" w:rsidRDefault="00B83B94" w:rsidP="00B83B9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</w:pPr>
      <w:r w:rsidRPr="00B97A1E">
        <w:rPr>
          <w:rFonts w:ascii="Times New Roman" w:hAnsi="Times New Roman"/>
          <w:b/>
          <w:color w:val="000000" w:themeColor="text1"/>
          <w:kern w:val="0"/>
          <w:sz w:val="28"/>
          <w:szCs w:val="28"/>
          <w:u w:val="single"/>
          <w14:ligatures w14:val="none"/>
        </w:rPr>
        <w:t>______ Спасского муниципального района Рязанской области___</w:t>
      </w:r>
    </w:p>
    <w:p w:rsidR="00B83B94" w:rsidRPr="00B97A1E" w:rsidRDefault="00B83B94" w:rsidP="00B83B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ar-SA"/>
          <w14:ligatures w14:val="none"/>
        </w:rPr>
      </w:pPr>
      <w:r w:rsidRPr="00B97A1E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ar-SA"/>
          <w14:ligatures w14:val="none"/>
        </w:rPr>
        <w:t xml:space="preserve">391050, г. Спасск-Рязанский, </w:t>
      </w:r>
      <w:proofErr w:type="spellStart"/>
      <w:r w:rsidRPr="00B97A1E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ar-SA"/>
          <w14:ligatures w14:val="none"/>
        </w:rPr>
        <w:t>ул.Войкова</w:t>
      </w:r>
      <w:proofErr w:type="spellEnd"/>
      <w:r w:rsidRPr="00B97A1E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ar-SA"/>
          <w14:ligatures w14:val="none"/>
        </w:rPr>
        <w:t>, д.68</w:t>
      </w:r>
      <w:proofErr w:type="gramStart"/>
      <w:r w:rsidRPr="00B97A1E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ar-SA"/>
          <w14:ligatures w14:val="none"/>
        </w:rPr>
        <w:t>,  тел.</w:t>
      </w:r>
      <w:proofErr w:type="gramEnd"/>
      <w:r w:rsidRPr="00B97A1E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ar-SA"/>
          <w14:ligatures w14:val="none"/>
        </w:rPr>
        <w:t xml:space="preserve"> (49135) 3-32-33</w:t>
      </w:r>
    </w:p>
    <w:p w:rsidR="00B83B94" w:rsidRPr="00B97A1E" w:rsidRDefault="00B83B94" w:rsidP="00B83B94">
      <w:pPr>
        <w:spacing w:after="0"/>
        <w:jc w:val="center"/>
        <w:rPr>
          <w:color w:val="000000" w:themeColor="text1"/>
          <w:kern w:val="0"/>
          <w14:ligatures w14:val="none"/>
        </w:rPr>
      </w:pPr>
      <w:proofErr w:type="gramStart"/>
      <w:r w:rsidRPr="00B97A1E">
        <w:rPr>
          <w:color w:val="000000" w:themeColor="text1"/>
          <w:kern w:val="0"/>
          <w14:ligatures w14:val="none"/>
        </w:rPr>
        <w:t>ОГРН  1116215001275</w:t>
      </w:r>
      <w:proofErr w:type="gramEnd"/>
      <w:r w:rsidRPr="00B97A1E">
        <w:rPr>
          <w:color w:val="000000" w:themeColor="text1"/>
          <w:kern w:val="0"/>
          <w14:ligatures w14:val="none"/>
        </w:rPr>
        <w:t>, ИНН / КПП 6220008888 / 622001001</w:t>
      </w:r>
    </w:p>
    <w:p w:rsidR="00B83B94" w:rsidRPr="00B97A1E" w:rsidRDefault="00891EAA" w:rsidP="00B83B94">
      <w:pPr>
        <w:spacing w:after="0"/>
        <w:jc w:val="center"/>
        <w:rPr>
          <w:b/>
          <w:color w:val="000000" w:themeColor="text1"/>
          <w:kern w:val="0"/>
          <w:sz w:val="24"/>
          <w:szCs w:val="24"/>
          <w14:ligatures w14:val="none"/>
        </w:rPr>
      </w:pPr>
      <w:hyperlink r:id="rId5" w:history="1">
        <w:r w:rsidR="00B83B94" w:rsidRPr="00B97A1E">
          <w:rPr>
            <w:color w:val="000000" w:themeColor="text1"/>
            <w:kern w:val="0"/>
            <w:u w:val="single"/>
            <w:lang w:val="en-US"/>
            <w14:ligatures w14:val="none"/>
          </w:rPr>
          <w:t>Spschool</w:t>
        </w:r>
        <w:r w:rsidR="00B83B94" w:rsidRPr="00B97A1E">
          <w:rPr>
            <w:color w:val="000000" w:themeColor="text1"/>
            <w:kern w:val="0"/>
            <w:u w:val="single"/>
            <w14:ligatures w14:val="none"/>
          </w:rPr>
          <w:t>1@mail.ru</w:t>
        </w:r>
      </w:hyperlink>
      <w:r w:rsidR="00B83B94" w:rsidRPr="00B97A1E">
        <w:rPr>
          <w:color w:val="000000" w:themeColor="text1"/>
          <w:kern w:val="0"/>
          <w14:ligatures w14:val="none"/>
        </w:rPr>
        <w:t xml:space="preserve">, </w:t>
      </w:r>
      <w:hyperlink r:id="rId6" w:history="1">
        <w:r w:rsidR="00B83B94" w:rsidRPr="00B97A1E">
          <w:rPr>
            <w:color w:val="000000" w:themeColor="text1"/>
            <w:kern w:val="0"/>
            <w:u w:val="single"/>
            <w:lang w:val="en-US"/>
            <w14:ligatures w14:val="none"/>
          </w:rPr>
          <w:t>spassk</w:t>
        </w:r>
        <w:r w:rsidR="00B83B94" w:rsidRPr="00B97A1E">
          <w:rPr>
            <w:color w:val="000000" w:themeColor="text1"/>
            <w:kern w:val="0"/>
            <w:u w:val="single"/>
            <w14:ligatures w14:val="none"/>
          </w:rPr>
          <w:t>-</w:t>
        </w:r>
        <w:r w:rsidR="00B83B94" w:rsidRPr="00B97A1E">
          <w:rPr>
            <w:color w:val="000000" w:themeColor="text1"/>
            <w:kern w:val="0"/>
            <w:u w:val="single"/>
            <w:lang w:val="en-US"/>
            <w14:ligatures w14:val="none"/>
          </w:rPr>
          <w:t>sc</w:t>
        </w:r>
        <w:r w:rsidR="00B83B94" w:rsidRPr="00B97A1E">
          <w:rPr>
            <w:color w:val="000000" w:themeColor="text1"/>
            <w:kern w:val="0"/>
            <w:u w:val="single"/>
            <w14:ligatures w14:val="none"/>
          </w:rPr>
          <w:t>2@mail.ru</w:t>
        </w:r>
      </w:hyperlink>
    </w:p>
    <w:p w:rsidR="00B83B94" w:rsidRPr="00B97A1E" w:rsidRDefault="00B83B94" w:rsidP="00B83B94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  <w:r w:rsidRPr="00B97A1E">
        <w:rPr>
          <w:rFonts w:ascii="Times New Roman" w:hAnsi="Times New Roman" w:cs="Times New Roman"/>
          <w:noProof/>
          <w:color w:val="000000" w:themeColor="text1"/>
          <w:kern w:val="0"/>
          <w:lang w:eastAsia="ru-RU"/>
          <w14:ligatures w14:val="none"/>
        </w:rPr>
        <w:drawing>
          <wp:anchor distT="0" distB="0" distL="114300" distR="114300" simplePos="0" relativeHeight="251659264" behindDoc="1" locked="0" layoutInCell="1" allowOverlap="1" wp14:anchorId="613A94E6" wp14:editId="1F6F1971">
            <wp:simplePos x="0" y="0"/>
            <wp:positionH relativeFrom="column">
              <wp:posOffset>3187065</wp:posOffset>
            </wp:positionH>
            <wp:positionV relativeFrom="paragraph">
              <wp:posOffset>56515</wp:posOffset>
            </wp:positionV>
            <wp:extent cx="1885950" cy="14763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0821" t="34897" r="37274" b="43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B94" w:rsidRPr="00B97A1E" w:rsidRDefault="00B83B94" w:rsidP="00B83B94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</w:p>
    <w:p w:rsidR="00B83B94" w:rsidRPr="00B97A1E" w:rsidRDefault="00B83B94" w:rsidP="00B83B9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  <w:r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>"Согласовано"                                                                                               "Утверждаю"</w:t>
      </w:r>
    </w:p>
    <w:p w:rsidR="00B83B94" w:rsidRPr="00B97A1E" w:rsidRDefault="00891EAA" w:rsidP="00B83B9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Протокол №2 от                                                                  </w:t>
      </w:r>
      <w:r w:rsidR="00B83B94"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__________/В.К. </w:t>
      </w:r>
      <w:proofErr w:type="spellStart"/>
      <w:r w:rsidR="00B83B94"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>Ефремкин</w:t>
      </w:r>
      <w:proofErr w:type="spellEnd"/>
      <w:r w:rsidR="00B83B94"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>/</w:t>
      </w:r>
    </w:p>
    <w:p w:rsidR="00B83B94" w:rsidRPr="00B97A1E" w:rsidRDefault="00B83B94" w:rsidP="00B83B94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</w:p>
    <w:p w:rsidR="00B83B94" w:rsidRPr="00B97A1E" w:rsidRDefault="00891EAA" w:rsidP="00891EAA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:u w:val="single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         </w:t>
      </w:r>
      <w:r w:rsidR="00B83B94" w:rsidRPr="00B97A1E">
        <w:rPr>
          <w:rFonts w:ascii="Times New Roman" w:hAnsi="Times New Roman" w:cs="Times New Roman"/>
          <w:color w:val="000000" w:themeColor="text1"/>
          <w:kern w:val="0"/>
          <w:u w:val="single"/>
          <w14:ligatures w14:val="none"/>
        </w:rPr>
        <w:t xml:space="preserve">29 </w:t>
      </w:r>
      <w:r w:rsidR="00B83B94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   августа   2024</w:t>
      </w:r>
      <w:r w:rsidR="00B83B94"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 года                                                             Приказ № </w:t>
      </w:r>
      <w:r w:rsidR="00B83B94" w:rsidRPr="00B97A1E">
        <w:rPr>
          <w:rFonts w:ascii="Times New Roman" w:hAnsi="Times New Roman" w:cs="Times New Roman"/>
          <w:color w:val="000000" w:themeColor="text1"/>
          <w:kern w:val="0"/>
          <w:u w:val="single"/>
          <w14:ligatures w14:val="none"/>
        </w:rPr>
        <w:t>224-д</w:t>
      </w:r>
    </w:p>
    <w:p w:rsidR="00B83B94" w:rsidRPr="00B97A1E" w:rsidRDefault="00B83B94" w:rsidP="00B83B9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  <w:r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kern w:val="0"/>
          <w:u w:val="single"/>
          <w14:ligatures w14:val="none"/>
        </w:rPr>
        <w:t>"29</w:t>
      </w:r>
      <w:r w:rsidRPr="00B97A1E">
        <w:rPr>
          <w:rFonts w:ascii="Times New Roman" w:hAnsi="Times New Roman" w:cs="Times New Roman"/>
          <w:color w:val="000000" w:themeColor="text1"/>
          <w:kern w:val="0"/>
          <w:u w:val="single"/>
          <w14:ligatures w14:val="none"/>
        </w:rPr>
        <w:t>"</w:t>
      </w:r>
      <w:r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 авгу</w:t>
      </w:r>
      <w:r>
        <w:rPr>
          <w:rFonts w:ascii="Times New Roman" w:hAnsi="Times New Roman" w:cs="Times New Roman"/>
          <w:color w:val="000000" w:themeColor="text1"/>
          <w:kern w:val="0"/>
          <w14:ligatures w14:val="none"/>
        </w:rPr>
        <w:t>ста 2024</w:t>
      </w:r>
      <w:r w:rsidRPr="00B97A1E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 года</w:t>
      </w:r>
    </w:p>
    <w:p w:rsidR="00B83B94" w:rsidRPr="00B97A1E" w:rsidRDefault="00B83B94" w:rsidP="00B83B94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</w:p>
    <w:p w:rsidR="00B83B94" w:rsidRPr="00B97A1E" w:rsidRDefault="00B83B94" w:rsidP="00B83B94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</w:p>
    <w:p w:rsidR="00B83B94" w:rsidRPr="00B97A1E" w:rsidRDefault="00B83B94" w:rsidP="00B83B94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</w:p>
    <w:p w:rsidR="00B83B94" w:rsidRPr="00B97A1E" w:rsidRDefault="00B83B94" w:rsidP="00B83B94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</w:p>
    <w:p w:rsidR="00B83B94" w:rsidRDefault="00B83B94" w:rsidP="00891E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97A1E">
        <w:rPr>
          <w:rFonts w:ascii="Times New Roman" w:eastAsiaTheme="minorEastAsia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                               </w:t>
      </w:r>
    </w:p>
    <w:p w:rsidR="00B83B94" w:rsidRDefault="00B83B94" w:rsidP="00B83B9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:rsidR="00B83B94" w:rsidRDefault="00B83B94" w:rsidP="00B83B9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:rsidR="00B83B94" w:rsidRDefault="00B83B94" w:rsidP="00B83B9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:rsidR="00B83B94" w:rsidRPr="00714BC2" w:rsidRDefault="00B83B94" w:rsidP="00B83B9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714B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</w:t>
      </w:r>
      <w:r w:rsidR="00714B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</w:t>
      </w:r>
      <w:r w:rsidRPr="00714BC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Рабочая программа по предмету: «Чтение»</w:t>
      </w:r>
    </w:p>
    <w:p w:rsidR="00B83B94" w:rsidRPr="00714BC2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</w:pPr>
      <w:r w:rsidRPr="00714BC2"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  <w:t xml:space="preserve">                                                                    2 класс</w:t>
      </w:r>
    </w:p>
    <w:p w:rsidR="00B83B94" w:rsidRPr="00714BC2" w:rsidRDefault="00B83B94" w:rsidP="00B83B9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</w:pPr>
      <w:r w:rsidRPr="00714BC2"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  <w:t xml:space="preserve">АООП НОО (вариант 1) для обучающихся с умственной отсталостью </w:t>
      </w:r>
    </w:p>
    <w:p w:rsidR="00B83B94" w:rsidRPr="00714BC2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</w:pPr>
      <w:r w:rsidRPr="00714BC2"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  <w:t xml:space="preserve">               </w:t>
      </w:r>
      <w:r w:rsidR="00714BC2" w:rsidRPr="00714BC2"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  <w:t xml:space="preserve">                              </w:t>
      </w:r>
      <w:r w:rsidRPr="00714BC2"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  <w:t xml:space="preserve"> (интеллектуальными нарушениями)</w:t>
      </w:r>
    </w:p>
    <w:p w:rsidR="00714BC2" w:rsidRPr="00714BC2" w:rsidRDefault="00714BC2" w:rsidP="00B83B9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</w:pPr>
      <w:r w:rsidRPr="00714BC2"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  <w:t xml:space="preserve">                                                      (2 часа в неделю, 68 часов)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B83B94" w:rsidRPr="00B83B94" w:rsidRDefault="00B83B94" w:rsidP="00B83B9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:rsid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:rsid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:rsid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:rsidR="00714BC2" w:rsidRPr="00714BC2" w:rsidRDefault="00714BC2" w:rsidP="00B83B9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                                                                                            </w:t>
      </w:r>
      <w:r w:rsidR="00B83B94" w:rsidRPr="00714BC2"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  <w:t>Составитель: учитель начальных классов</w:t>
      </w:r>
    </w:p>
    <w:p w:rsidR="00B83B94" w:rsidRPr="00714BC2" w:rsidRDefault="00714BC2" w:rsidP="00B83B9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</w:pPr>
      <w:r w:rsidRPr="00714BC2"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  <w:t xml:space="preserve">                                                                                                                                            </w:t>
      </w:r>
      <w:r w:rsidR="00B83B94" w:rsidRPr="00714BC2"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  <w:t xml:space="preserve"> Буданова Т.Н.</w:t>
      </w:r>
    </w:p>
    <w:p w:rsidR="00B83B94" w:rsidRPr="00714BC2" w:rsidRDefault="00B83B94" w:rsidP="00B83B9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</w:pPr>
      <w:r w:rsidRPr="00714BC2"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B83B94" w:rsidRPr="00714BC2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</w:pPr>
    </w:p>
    <w:p w:rsidR="00B83B94" w:rsidRPr="00714BC2" w:rsidRDefault="00714BC2" w:rsidP="00714BC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</w:pPr>
      <w:r w:rsidRPr="00714BC2"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  <w:t xml:space="preserve">                                                         </w:t>
      </w:r>
      <w:r w:rsidR="00B83B94" w:rsidRPr="00714BC2"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eastAsia="ru-RU"/>
          <w14:ligatures w14:val="none"/>
        </w:rPr>
        <w:t>2024 -2025 уч. год</w:t>
      </w:r>
    </w:p>
    <w:p w:rsidR="00891EAA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                                       </w:t>
      </w:r>
    </w:p>
    <w:p w:rsidR="00891EAA" w:rsidRDefault="00891EAA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:rsidR="00891EAA" w:rsidRDefault="00891EAA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:rsidR="00891EAA" w:rsidRDefault="00891EAA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 xml:space="preserve">    </w:t>
      </w:r>
      <w:r w:rsidRPr="00B83B94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Пояснительная записка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Рабочая программа по чтению разработана на основе на основе ФГОС для обучающихся с умственной отсталостью (1 вариант) и прогр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аммно-методическим материалом «</w:t>
      </w: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Обучение детей с выраженным недоразвитием интеллекта под редакцией профессора </w:t>
      </w:r>
      <w:proofErr w:type="spellStart"/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И.М.Бгажноковой</w:t>
      </w:r>
      <w:proofErr w:type="spellEnd"/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(М.: Просвещение, 2007), авторской программы С.Ю. Ильиной, А.К. Аксеновой, Т.М. Головкиной.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Рабочая программа реализуется через УМК: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Учебник «Чтение» 2 класс, в 2-х частях для специальных (коррекционных) образовательных учреждений VIII вида.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Авторы: </w:t>
      </w:r>
      <w:proofErr w:type="spellStart"/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С.Ю.Ильина</w:t>
      </w:r>
      <w:proofErr w:type="spellEnd"/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А.К.Аксенова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Т.М.</w:t>
      </w: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Головкина</w:t>
      </w:r>
      <w:proofErr w:type="spellEnd"/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..</w:t>
      </w:r>
      <w:proofErr w:type="gramEnd"/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Рекомендовано Министерством образования науки Российской Федерации.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М.: «Просвещение» 2016г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Согласно учебному плану ОУ на р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еализацию программы отводится </w:t>
      </w: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6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8 часов (2</w:t>
      </w: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часа в неделю).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                                                </w:t>
      </w:r>
      <w:r w:rsidRPr="00B83B94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Содержание программы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Короткие рассказы, стихотворения и загадки о жизни детей в школе, семье, о школьных обязанностях, о дружбе и взаимопомощи, о временах года, о жизни животных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Темы: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«Осень» (21ч),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«Снова в школу»</w:t>
      </w:r>
    </w:p>
    <w:p w:rsidR="00714BC2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«Почитаем — поиграем» (11ч) «Вот и осен</w:t>
      </w:r>
      <w:r w:rsidR="00714BC2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ь пришла» «В гостях у сказки» «</w:t>
      </w: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Животные рядом с нами»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« Зима»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Техника чтения. Плавное чтение по слогам. Простых по содержанию и структуре слов и предложений, рассказов и стихотворений. Чтение слов и слогов</w:t>
      </w:r>
      <w:r w:rsidR="00714BC2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,</w:t>
      </w: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включенных в таблицы для закрепления и дифференциации слоговых структур.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Слогов и слов со стечением согласных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слогов и слов с оппозиционными звуками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слогов и слов с разделительным ъ и ь знаками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слогов и слов со сходными буквенными знаками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Совершенствование звуковой культуры речи: закрепление правильного звукопроизношения, развитие четкой дикции на основе чтения слоговых структур. Выразительное произнесение чистоговорок, коротких стихотворений.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Разучивание небольших загадок, потешек и стихотворений.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Небольшие по объему произведения устного народного творчества: сказки, игровые песни, рассказы и стихотворения.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Техника чтения: чтение без искажения звукового состава слов с правильным ударением в них.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Плавное чтение по слогам с постепенным переходом на чтение целыми словами. Предварительное чтение трудных слов. (речевая зарядка)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Соблюдение интонации конца предложения и пауз между предложениями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Сознательное чтение. Адекватное эмоциональное восприятие текста. Ответы на вопросы по содержанию прочитанного. Установление с помощью учителя простых смысловых связей. Элементарная оценка прочитанного.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Развитие речи. Выработка умения правильно строить предложения при ответе на вопросы. Правильное интонирование предложения по образцу учителя. Передача содержания произведения по вопросам </w:t>
      </w: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учителя. Пересказ с опорой на картинно — символический план к каждому предложению, на серию сюжетных картинок.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Внеклассное чтение. Чтение детских книг учителем с обязательным рассматривание иллюстраций. Запоминанием названия книги, её содержания. Самостоятельное чтение книг из школьной библиотеки. Разучивание небольших стихотворений с голоса учителя.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Предметные результаты обучения.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Учащиеся должны уметь: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1-й уровень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слушать небольшую сказку, стихотворение, рассказ;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соотносить прочитанный текст с иллюстрацией;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читать плавно по слогам короткие тексты с переходом на чтение целым словом двусложных слов, простых по семантике и структуре;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пересказывать по вопросам, картинно-символическому плану, серии картинок прочитанный или прослушанный текст;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выразительно читать наизусть 3-5 коротких стихотворений перед учащимися класса.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2-й уровень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слушать небольшие по объему тексты и отвечать на вопросы с помощью учителя или с опорой на картинку;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читать по слогам короткие тексты;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соотносить прочитанный текст с иллюстрацией;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>читать наизусть 2-3 небольших стихотворения</w:t>
      </w: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 </w:t>
      </w:r>
      <w:proofErr w:type="spellStart"/>
      <w:r w:rsidRPr="00B83B94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Учебно</w:t>
      </w:r>
      <w:proofErr w:type="spellEnd"/>
      <w:r w:rsidRPr="00B83B94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-тематический план.</w:t>
      </w:r>
      <w:r w:rsidRPr="00B83B9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tbl>
      <w:tblPr>
        <w:tblW w:w="764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37"/>
        <w:gridCol w:w="1276"/>
        <w:gridCol w:w="1134"/>
      </w:tblGrid>
      <w:tr w:rsidR="00B83B94" w:rsidRPr="00B83B94" w:rsidTr="00B83B94"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Наименование разделов и тем.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Всего часов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Уроки.</w:t>
            </w:r>
          </w:p>
        </w:tc>
      </w:tr>
      <w:tr w:rsidR="00B83B94" w:rsidRPr="00B83B94" w:rsidTr="00B83B94">
        <w:tc>
          <w:tcPr>
            <w:tcW w:w="523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Сезонные изменения в неживой природе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</w:tr>
      <w:tr w:rsidR="00B83B94" w:rsidRPr="00B83B94" w:rsidTr="00B83B94">
        <w:tc>
          <w:tcPr>
            <w:tcW w:w="523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Неживая природа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</w:tr>
      <w:tr w:rsidR="00B83B94" w:rsidRPr="00B83B94" w:rsidTr="00B83B94">
        <w:tc>
          <w:tcPr>
            <w:tcW w:w="523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Живая природа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</w:t>
            </w:r>
          </w:p>
        </w:tc>
      </w:tr>
      <w:tr w:rsidR="00B83B94" w:rsidRPr="00B83B94" w:rsidTr="00B83B94">
        <w:tc>
          <w:tcPr>
            <w:tcW w:w="523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Животные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</w:tr>
      <w:tr w:rsidR="00B83B94" w:rsidRPr="00B83B94" w:rsidTr="00B83B94">
        <w:tc>
          <w:tcPr>
            <w:tcW w:w="523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</w:tr>
      <w:tr w:rsidR="00B83B94" w:rsidRPr="00B83B94" w:rsidTr="00B83B94">
        <w:tc>
          <w:tcPr>
            <w:tcW w:w="5237" w:type="dxa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Повторение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</w:tr>
      <w:tr w:rsidR="00B83B94" w:rsidRPr="00B83B94" w:rsidTr="00B83B94">
        <w:tc>
          <w:tcPr>
            <w:tcW w:w="523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Всего часов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68</w:t>
            </w:r>
          </w:p>
        </w:tc>
      </w:tr>
    </w:tbl>
    <w:p w:rsid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:rsidR="00B83B94" w:rsidRPr="00B83B94" w:rsidRDefault="00B83B94" w:rsidP="00B83B94">
      <w:pPr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                                        </w:t>
      </w:r>
      <w:r w:rsidRPr="00B83B94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Календарно-тематическое планирование</w:t>
      </w:r>
    </w:p>
    <w:tbl>
      <w:tblPr>
        <w:tblW w:w="93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4"/>
        <w:gridCol w:w="3902"/>
        <w:gridCol w:w="1429"/>
        <w:gridCol w:w="1395"/>
        <w:gridCol w:w="2105"/>
      </w:tblGrid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№ п/п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Наименование разделов, тем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Плановые сроки прохождения тем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Фактические сроки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Примечания</w:t>
            </w:r>
          </w:p>
        </w:tc>
      </w:tr>
      <w:tr w:rsidR="00B83B94" w:rsidRPr="00B83B94" w:rsidTr="00B83B94">
        <w:tc>
          <w:tcPr>
            <w:tcW w:w="91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Осень</w:t>
            </w: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Осень пришла-в школу пора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Прочитай!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«Все куда </w:t>
            </w:r>
            <w:proofErr w:type="spellStart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нибудь</w:t>
            </w:r>
            <w:proofErr w:type="spellEnd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идут» </w:t>
            </w:r>
            <w:proofErr w:type="spellStart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В.Галявкин</w:t>
            </w:r>
            <w:proofErr w:type="spellEnd"/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«Мы рисуем»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«Грибной лес» Я. Аким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Прочитай!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«Слон Бэ-би» В. Дуров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«Птичья школа» </w:t>
            </w:r>
            <w:proofErr w:type="spellStart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Б.Заходер</w:t>
            </w:r>
            <w:proofErr w:type="spellEnd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«Осенние подарки» Н. Сладков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«В парке»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11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Прочитай!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«Падают, падают листья» </w:t>
            </w:r>
            <w:proofErr w:type="spellStart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М.Ивенсон</w:t>
            </w:r>
            <w:proofErr w:type="spellEnd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13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«Осенний лес» </w:t>
            </w:r>
            <w:proofErr w:type="spellStart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В.Корабельников</w:t>
            </w:r>
            <w:proofErr w:type="spellEnd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14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«Всякой вещи свое место» К. Ушинский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Прочитай!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16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«Хозяин в доме» Д. </w:t>
            </w:r>
            <w:proofErr w:type="spellStart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Летнева</w:t>
            </w:r>
            <w:proofErr w:type="spellEnd"/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17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«Зачем дети ходят в школу?» В </w:t>
            </w:r>
            <w:proofErr w:type="spellStart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Голявкин</w:t>
            </w:r>
            <w:proofErr w:type="spellEnd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18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Прочитай!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19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«Серый вечер» </w:t>
            </w:r>
            <w:proofErr w:type="spellStart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А.Тумбасов</w:t>
            </w:r>
            <w:proofErr w:type="spellEnd"/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Проверь себя!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21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Проверь себя!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91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Почитаем- поиграем</w:t>
            </w: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22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«Одна буква» </w:t>
            </w:r>
            <w:proofErr w:type="spellStart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А.Шибаев</w:t>
            </w:r>
            <w:proofErr w:type="spellEnd"/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23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«Слоги» </w:t>
            </w:r>
            <w:proofErr w:type="spellStart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А.Усачев</w:t>
            </w:r>
            <w:proofErr w:type="spellEnd"/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24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Прочитай!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25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«Дразнилка» </w:t>
            </w:r>
            <w:proofErr w:type="spellStart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С.Иванов</w:t>
            </w:r>
            <w:proofErr w:type="spellEnd"/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26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«Черепаха» </w:t>
            </w:r>
            <w:proofErr w:type="spellStart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К.Чуковский</w:t>
            </w:r>
            <w:proofErr w:type="spellEnd"/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27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«Шумный Ба-Бах» Дж. Ривз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28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Прочитай!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29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Загадки.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30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Доскажи словечко.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31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«Кто квакает, кто крякает, а кто каркает.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32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Проверь себя!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91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 гостях у сказки</w:t>
            </w: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33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«Лиса и волк»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34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«Гуси и лиса»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35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«Лиса и козел»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36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«Мышка вышла гулять» </w:t>
            </w:r>
            <w:proofErr w:type="spellStart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Л.Толстой</w:t>
            </w:r>
            <w:proofErr w:type="spellEnd"/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37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Прочитай!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38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«Волк и баран»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39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Сказка о том, как зайцы испугали серого волка» </w:t>
            </w:r>
            <w:proofErr w:type="spellStart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С.Прокофьев</w:t>
            </w:r>
            <w:proofErr w:type="spellEnd"/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40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«Рак и ворона» (литовская сказка)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41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«Заяц и черепаха»</w:t>
            </w:r>
          </w:p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(казахская сказка)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42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«Благодарный медведь»</w:t>
            </w:r>
          </w:p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(мордовская сказка)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43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Прочитай!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44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«Как белка и заяц друг друга не узнали»</w:t>
            </w:r>
          </w:p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(якутская сказка)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45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«Волк и ягненок»</w:t>
            </w:r>
          </w:p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(армянская сказка)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46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«Умей обождать»</w:t>
            </w:r>
          </w:p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(русская народная сказка)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47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Проверь себя!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48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«Умная собака» (индийская сказка)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49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Прочитай!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50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«Я домой пришла!» </w:t>
            </w:r>
            <w:proofErr w:type="spellStart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Э.Шим</w:t>
            </w:r>
            <w:proofErr w:type="spellEnd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51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«Я домой пришла!» </w:t>
            </w:r>
            <w:proofErr w:type="spellStart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Э.Шим</w:t>
            </w:r>
            <w:proofErr w:type="spellEnd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52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«Кролики» </w:t>
            </w:r>
            <w:proofErr w:type="spellStart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Е.Чарушин</w:t>
            </w:r>
            <w:proofErr w:type="spellEnd"/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53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В.Лившиц</w:t>
            </w:r>
            <w:proofErr w:type="spellEnd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«Баран»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54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Прочитай!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55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«Храбрый утёнок» </w:t>
            </w:r>
            <w:proofErr w:type="spellStart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Б.Житков</w:t>
            </w:r>
            <w:proofErr w:type="spellEnd"/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56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«Все умеют сами» </w:t>
            </w:r>
            <w:proofErr w:type="spellStart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Э.Шим</w:t>
            </w:r>
            <w:proofErr w:type="spellEnd"/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57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«Котенок» М. </w:t>
            </w:r>
            <w:proofErr w:type="spellStart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Бородицкая</w:t>
            </w:r>
            <w:proofErr w:type="spellEnd"/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58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Прочитай!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59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«Три котенка» </w:t>
            </w:r>
            <w:proofErr w:type="spellStart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В.Сутеев</w:t>
            </w:r>
            <w:proofErr w:type="spellEnd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60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«Петушок с семьей» </w:t>
            </w:r>
            <w:proofErr w:type="spellStart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К.Ушинский</w:t>
            </w:r>
            <w:proofErr w:type="spellEnd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61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«Упрямые козлята»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62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«Пес» </w:t>
            </w:r>
            <w:proofErr w:type="spellStart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В.Лифшиц</w:t>
            </w:r>
            <w:proofErr w:type="spellEnd"/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63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Проверь себя!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91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64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Ой ты зимушка -зима!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65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«Первый снег» </w:t>
            </w:r>
            <w:proofErr w:type="spellStart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Я.Аким</w:t>
            </w:r>
            <w:proofErr w:type="spellEnd"/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66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«Большой снег» </w:t>
            </w:r>
            <w:proofErr w:type="spellStart"/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Э.Киселев</w:t>
            </w:r>
            <w:proofErr w:type="spellEnd"/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67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«Снежный колобок» Н. Калинина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83B94" w:rsidRPr="00B83B94" w:rsidTr="00B83B94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68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B83B94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«Снеговик новосел»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B94" w:rsidRPr="00B83B94" w:rsidRDefault="00B83B94" w:rsidP="00B83B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:rsidR="0084403E" w:rsidRDefault="0084403E"/>
    <w:sectPr w:rsidR="0084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B94"/>
    <w:rsid w:val="00714BC2"/>
    <w:rsid w:val="0084403E"/>
    <w:rsid w:val="00891EAA"/>
    <w:rsid w:val="00B8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57CC"/>
  <w15:chartTrackingRefBased/>
  <w15:docId w15:val="{602590B2-5914-41B0-9D98-F1E3C4FA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assk-sc2@mail.ru" TargetMode="External"/><Relationship Id="rId5" Type="http://schemas.openxmlformats.org/officeDocument/2006/relationships/hyperlink" Target="mailto:Spschool1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A442F-AA5E-4371-B31D-BED0FF05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1165</Words>
  <Characters>6641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dcterms:created xsi:type="dcterms:W3CDTF">2025-01-10T13:30:00Z</dcterms:created>
  <dcterms:modified xsi:type="dcterms:W3CDTF">2025-01-17T09:36:00Z</dcterms:modified>
</cp:coreProperties>
</file>