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55" w:rsidRPr="000C5A55" w:rsidRDefault="000C5A55" w:rsidP="00AE5CCA">
      <w:pPr>
        <w:spacing w:after="101" w:line="240" w:lineRule="auto"/>
        <w:jc w:val="both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  <w:t xml:space="preserve">Льготы многодетным семьям в </w:t>
      </w:r>
      <w:proofErr w:type="spellStart"/>
      <w:proofErr w:type="gramStart"/>
      <w:r w:rsidRPr="000C5A55">
        <w:rPr>
          <w:rFonts w:ascii="inherit" w:eastAsia="Times New Roman" w:hAnsi="inherit" w:cs="Times New Roman"/>
          <w:b/>
          <w:bCs/>
          <w:color w:val="222222"/>
          <w:kern w:val="36"/>
          <w:sz w:val="24"/>
          <w:szCs w:val="24"/>
        </w:rPr>
        <w:t>Спасске-Рязанском</w:t>
      </w:r>
      <w:proofErr w:type="spellEnd"/>
      <w:proofErr w:type="gramEnd"/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Согласно Указу президента РФ </w:t>
      </w:r>
      <w:hyperlink r:id="rId5" w:tgtFrame="_blank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от 23.01.24 г. № 63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</w:p>
    <w:p w:rsidR="000C5A55" w:rsidRPr="000C5A55" w:rsidRDefault="000C5A55" w:rsidP="00AE5CCA">
      <w:pPr>
        <w:spacing w:after="0" w:line="162" w:lineRule="atLeast"/>
        <w:jc w:val="both"/>
        <w:textAlignment w:val="baseline"/>
        <w:rPr>
          <w:rFonts w:ascii="Arial" w:eastAsia="Times New Roman" w:hAnsi="Arial" w:cs="Arial"/>
          <w:color w:val="222222"/>
          <w:sz w:val="14"/>
          <w:szCs w:val="14"/>
        </w:rPr>
      </w:pPr>
    </w:p>
    <w:p w:rsidR="000C5A55" w:rsidRPr="000C5A55" w:rsidRDefault="000C5A55" w:rsidP="00AE5CCA">
      <w:pPr>
        <w:spacing w:after="0" w:line="162" w:lineRule="atLeast"/>
        <w:jc w:val="both"/>
        <w:textAlignment w:val="baseline"/>
        <w:rPr>
          <w:rFonts w:ascii="Arial" w:eastAsia="Times New Roman" w:hAnsi="Arial" w:cs="Arial"/>
          <w:color w:val="222222"/>
          <w:sz w:val="14"/>
          <w:szCs w:val="14"/>
        </w:rPr>
      </w:pPr>
    </w:p>
    <w:p w:rsidR="000C5A55" w:rsidRPr="000C5A55" w:rsidRDefault="000C5A55" w:rsidP="00AE5CCA">
      <w:pPr>
        <w:spacing w:after="101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Федеральные льготы многодетным семьям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0C5A55" w:rsidRPr="000C5A55" w:rsidRDefault="0077554A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6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скидки за оплату услуг ЖКХ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не ниже 30%: отопление, вода, канализация, газ и электроэнергия</w:t>
      </w:r>
    </w:p>
    <w:p w:rsidR="000C5A55" w:rsidRPr="000C5A55" w:rsidRDefault="0077554A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7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компенсация топлива для обогрева жилья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, если многодетная семья проживает в доме без центрального отопления</w:t>
      </w:r>
    </w:p>
    <w:p w:rsidR="000C5A55" w:rsidRPr="000C5A55" w:rsidRDefault="0077554A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8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бесплатные лекарства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по рецепту врача для детей в возрасте до 6 лет</w:t>
      </w:r>
    </w:p>
    <w:p w:rsidR="000C5A55" w:rsidRPr="000C5A55" w:rsidRDefault="0077554A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9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бесплатный проезд на общественном транспорте</w:t>
        </w:r>
      </w:hyperlink>
      <w:r w:rsidR="000C5A55" w:rsidRPr="000C5A55">
        <w:rPr>
          <w:rFonts w:ascii="inherit" w:eastAsia="Times New Roman" w:hAnsi="inherit" w:cs="Times New Roman"/>
          <w:color w:val="222222"/>
          <w:sz w:val="18"/>
          <w:szCs w:val="18"/>
        </w:rPr>
        <w:t> (трамвай, троллейбус, метро и городской автобус)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бесплатный проезд для школьников в автобусах пригородных и внутрирайонных линий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право на </w:t>
      </w:r>
      <w:hyperlink r:id="rId10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первоочередное поступление в детские сады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бесплатные </w:t>
      </w:r>
      <w:hyperlink r:id="rId11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завтраки и обеды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для школьников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бесплатная школьная форма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бесплатная спортивная форма на весь период обучения детей в школе</w:t>
      </w:r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бесплатные входные билеты в музеи, парки культуры и отдыха, а также на выставки один день в месяц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первоочередное </w:t>
      </w:r>
      <w:hyperlink r:id="rId12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выделение садово-огородных участков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выделение  земельных участков,  желающим организовать крестьянские (фермерские) хозяйства, малые предприятия и другие коммерческие структуры</w:t>
      </w:r>
    </w:p>
    <w:p w:rsidR="000C5A55" w:rsidRPr="000C5A55" w:rsidRDefault="000C5A55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льготный </w:t>
      </w:r>
      <w:hyperlink r:id="rId13" w:history="1">
        <w:r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земельный налог</w:t>
        </w:r>
      </w:hyperlink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и арендная плата</w:t>
      </w:r>
    </w:p>
    <w:p w:rsidR="000C5A55" w:rsidRPr="000C5A55" w:rsidRDefault="0077554A" w:rsidP="00AE5CCA">
      <w:pPr>
        <w:numPr>
          <w:ilvl w:val="0"/>
          <w:numId w:val="1"/>
        </w:numPr>
        <w:spacing w:after="0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hyperlink r:id="rId14" w:history="1">
        <w:r w:rsidR="000C5A55" w:rsidRPr="000C5A55">
          <w:rPr>
            <w:rFonts w:ascii="inherit" w:eastAsia="Times New Roman" w:hAnsi="inherit" w:cs="Times New Roman"/>
            <w:color w:val="428BCA"/>
            <w:sz w:val="18"/>
            <w:u w:val="single"/>
          </w:rPr>
          <w:t>льготные кредиты</w:t>
        </w:r>
      </w:hyperlink>
    </w:p>
    <w:p w:rsidR="000C5A55" w:rsidRPr="000C5A55" w:rsidRDefault="000C5A55" w:rsidP="00AE5CCA">
      <w:pPr>
        <w:numPr>
          <w:ilvl w:val="0"/>
          <w:numId w:val="1"/>
        </w:numPr>
        <w:spacing w:after="51" w:line="240" w:lineRule="auto"/>
        <w:ind w:left="203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полное или частичное освобождение от уплаты регистрационного сбора с предпринимателей</w:t>
      </w:r>
    </w:p>
    <w:p w:rsidR="000C5A55" w:rsidRPr="000C5A55" w:rsidRDefault="000C5A55" w:rsidP="00AE5CCA">
      <w:pPr>
        <w:spacing w:after="0" w:line="243" w:lineRule="atLeast"/>
        <w:jc w:val="both"/>
        <w:textAlignment w:val="baseline"/>
        <w:rPr>
          <w:rFonts w:ascii="Arial" w:eastAsia="Times New Roman" w:hAnsi="Arial" w:cs="Arial"/>
          <w:color w:val="222222"/>
          <w:sz w:val="13"/>
          <w:szCs w:val="13"/>
        </w:rPr>
      </w:pPr>
    </w:p>
    <w:p w:rsidR="000C5A55" w:rsidRPr="000C5A55" w:rsidRDefault="000C5A55" w:rsidP="00AE5CCA">
      <w:pPr>
        <w:spacing w:after="101" w:line="240" w:lineRule="auto"/>
        <w:jc w:val="both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 xml:space="preserve">Региональные льготы многодетным семьям в </w:t>
      </w:r>
      <w:proofErr w:type="spellStart"/>
      <w:r w:rsidRPr="000C5A55">
        <w:rPr>
          <w:rFonts w:ascii="inherit" w:eastAsia="Times New Roman" w:hAnsi="inherit" w:cs="Times New Roman"/>
          <w:b/>
          <w:bCs/>
          <w:color w:val="222222"/>
          <w:sz w:val="36"/>
          <w:szCs w:val="36"/>
        </w:rPr>
        <w:t>Спасске-Рязанском</w:t>
      </w:r>
      <w:proofErr w:type="spellEnd"/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Каждый регион устанавливает дополнительные льготы. О конкретном размере льгот и выплат вы можете узнать в органах соцзащиты.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Регион: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Рязанская область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Вид: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Льгота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 xml:space="preserve">Кому </w:t>
      </w:r>
      <w:proofErr w:type="gramStart"/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положена</w:t>
      </w:r>
      <w:proofErr w:type="gramEnd"/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Малоимущие многодетные, Многодетные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Многодетным семьям предоставляются следующие меры социальной поддержки: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1) бесплатная выдача лекарств, приобретаемых по рецептам врачей, для детей в возрасте до 6 лет;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2) первоочередной прием детей в дошкольные образовательные организации;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3) ежемесячные денежные выплаты в размере 200 рублей за присмотр и уход за ребенком в дошкольной образовательной организации;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4) первоочередное предоставление льготных путевок в оздоровительные лагеря, санатории;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proofErr w:type="gram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5)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сообщения, а также в автобусах пригородных и внутрирайонных линий для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такого обучения, но не более чем до достижения ими возраста 23 лет;</w:t>
      </w:r>
      <w:proofErr w:type="gramEnd"/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6) ежегодная денежная выплата в размере 2000 рублей для приобретения школьных принадлежностей для детей, обучающихся в общеобразовательных организациях;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proofErr w:type="gram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7) бесплатное питание (завтраки и обеды) для обучающихся в общеобразовательных организациях, профессиональных образовательных организациях за счет отчислений от их производственной деятельности и других внебюджетных отчислений;</w:t>
      </w:r>
      <w:proofErr w:type="gramEnd"/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8) первоочередное посещение кабинетов врачей в государственных учреждениях здравоохранения Рязанской области;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9) первоочередное получение документов в органах государственной власти Рязанской области и государственных учреждениях Рязанской области;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10) один день в месяц - бесплатное посещение областных государственных музеев и некоммерческих выставок, организованных органами исполнительной власти Рязанской области. Порядок бесплатного посещения определяется Правительством Рязанской области в соответствии с действующим законодательством;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proofErr w:type="gram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lastRenderedPageBreak/>
        <w:t>11) компенсация расходов на оплату коммунальных услуг в пределах установленной настоящим Законом социальной нормы площади жилья и нормативов (норм) потребления коммунальных услуг в размере 30 процентов: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br/>
        <w:t>а) платы за коммунальные услуги, рассчитанной исходя из объема потребляемых коммунальных услуг;</w:t>
      </w:r>
      <w:proofErr w:type="gram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br/>
        <w:t>б) оплаты стоимости топлива (для семей, проживающих в домах, не имеющих централизованного отопления, газового или электрического оборудования, используемого для отопления жилого помещения).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12) региональный материнский капитал.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13) Новогодние подарки на ребенка (детей) в возрасте от 2 до 14 лет (включительно).</w:t>
      </w:r>
    </w:p>
    <w:p w:rsidR="000C5A55" w:rsidRPr="000C5A55" w:rsidRDefault="000C5A55" w:rsidP="00AE5CCA">
      <w:pPr>
        <w:shd w:val="clear" w:color="auto" w:fill="EEEEEE"/>
        <w:spacing w:after="101" w:line="240" w:lineRule="auto"/>
        <w:jc w:val="both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Региональные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выплата при рождении (усыновлении) третьего или последующих детей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13747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выплата за присмотр и уход за ребенком в дошкольной образовательной организации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227.56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 xml:space="preserve">Ежемесячная денежная выплата на приобретение проездного билета </w:t>
      </w:r>
      <w:proofErr w:type="gramStart"/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для</w:t>
      </w:r>
      <w:proofErr w:type="gramEnd"/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 xml:space="preserve"> обучающихся в общеобразовательных организациях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proofErr w:type="gramStart"/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3 до 8 лет, от 8 до 16 лет, от 16 до 18 лет, от 18 до 23 лет</w:t>
      </w:r>
      <w:proofErr w:type="gramEnd"/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193.42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Компенсация расходов на оплату коммунальных услуг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 Малоимущая </w:t>
      </w:r>
      <w:proofErr w:type="spellStart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семья+Многодетная</w:t>
      </w:r>
      <w:proofErr w:type="spellEnd"/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 xml:space="preserve">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30%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компенсация на обеспечение полноценным питанием беременных женщин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Беременность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568.9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910.23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 xml:space="preserve">Оказание адресной материальной помощи на приобретение автономных пожарных </w:t>
      </w:r>
      <w:proofErr w:type="spellStart"/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извещателей</w:t>
      </w:r>
      <w:proofErr w:type="spellEnd"/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фактические расходы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101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Региональный материнский (семейный) капитал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85896.4</w:t>
      </w:r>
    </w:p>
    <w:p w:rsidR="000C5A55" w:rsidRPr="000C5A55" w:rsidRDefault="000C5A55" w:rsidP="00AE5CCA">
      <w:pPr>
        <w:spacing w:after="152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hd w:val="clear" w:color="auto" w:fill="EEEEEE"/>
        <w:spacing w:after="101" w:line="240" w:lineRule="auto"/>
        <w:jc w:val="both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27"/>
          <w:szCs w:val="27"/>
        </w:rPr>
        <w:t>Федеральные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Ежемесячная компенсация части родительской платы за содержание ребенка в детском саду - </w:t>
      </w:r>
      <w:hyperlink r:id="rId15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20% платы - 70%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Бесплатное посещение ребенком детского сада - </w:t>
      </w:r>
      <w:hyperlink r:id="rId16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семья, 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lastRenderedPageBreak/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100% платы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ежемесячно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денежное поощрение лицам, награжденным орденом или медалью "Родительская слава", а также при присвоении звания "Мать-героиня" - </w:t>
      </w:r>
      <w:hyperlink r:id="rId17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200000 - 1000000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пособие по беременности и родам - </w:t>
      </w:r>
      <w:hyperlink r:id="rId18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Беременность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88565 - 783708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Помощь многодетным семьям в погашении ипотеки - </w:t>
      </w:r>
      <w:hyperlink r:id="rId19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Многодетная семья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сумма долга - 450000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Пособие по нетрудоспособности по уходу за ребенком в возрасте до 8 лет - </w:t>
      </w:r>
      <w:hyperlink r:id="rId20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до 1,5 лет, от 1,5 до 3 лет, от 3 до 8 лет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индивидуально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Единовременное пособие при рождении ребенка - </w:t>
      </w:r>
      <w:hyperlink r:id="rId21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24604.3</w:t>
      </w:r>
    </w:p>
    <w:p w:rsidR="000C5A55" w:rsidRPr="000C5A55" w:rsidRDefault="000C5A55" w:rsidP="00AE5CCA">
      <w:pPr>
        <w:spacing w:after="101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0C5A55" w:rsidRPr="000C5A55" w:rsidRDefault="000C5A55" w:rsidP="00AE5CCA">
      <w:pPr>
        <w:spacing w:after="0" w:line="240" w:lineRule="auto"/>
        <w:jc w:val="both"/>
        <w:outlineLvl w:val="3"/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0571BC"/>
          <w:sz w:val="18"/>
          <w:szCs w:val="18"/>
        </w:rPr>
        <w:t>Материнский (семейный) капитал (федеральный) - </w:t>
      </w:r>
      <w:hyperlink r:id="rId22" w:tgtFrame="_blank" w:history="1">
        <w:r w:rsidRPr="000C5A55">
          <w:rPr>
            <w:rFonts w:ascii="inherit" w:eastAsia="Times New Roman" w:hAnsi="inherit" w:cs="Times New Roman"/>
            <w:b/>
            <w:bCs/>
            <w:color w:val="428BCA"/>
            <w:sz w:val="18"/>
            <w:u w:val="single"/>
          </w:rPr>
          <w:t>подробнее</w:t>
        </w:r>
      </w:hyperlink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Кому: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Выплаты для всех семей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Возраст: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Рождение</w:t>
      </w:r>
    </w:p>
    <w:p w:rsidR="000C5A55" w:rsidRPr="000C5A55" w:rsidRDefault="000C5A55" w:rsidP="00AE5CCA">
      <w:pPr>
        <w:spacing w:after="0"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Размер: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630967.72 - 833800.37</w:t>
      </w:r>
    </w:p>
    <w:p w:rsidR="000C5A55" w:rsidRPr="000C5A55" w:rsidRDefault="000C5A55" w:rsidP="00AE5CCA">
      <w:pPr>
        <w:spacing w:line="240" w:lineRule="auto"/>
        <w:jc w:val="both"/>
        <w:rPr>
          <w:rFonts w:ascii="inherit" w:eastAsia="Times New Roman" w:hAnsi="inherit" w:cs="Times New Roman"/>
          <w:color w:val="222222"/>
          <w:sz w:val="18"/>
          <w:szCs w:val="18"/>
        </w:rPr>
      </w:pPr>
      <w:r w:rsidRPr="000C5A55">
        <w:rPr>
          <w:rFonts w:ascii="inherit" w:eastAsia="Times New Roman" w:hAnsi="inherit" w:cs="Times New Roman"/>
          <w:b/>
          <w:bCs/>
          <w:color w:val="222222"/>
          <w:sz w:val="18"/>
          <w:szCs w:val="18"/>
        </w:rPr>
        <w:t>Периодичность:</w:t>
      </w:r>
      <w:r w:rsidRPr="000C5A55">
        <w:rPr>
          <w:rFonts w:ascii="inherit" w:eastAsia="Times New Roman" w:hAnsi="inherit" w:cs="Times New Roman"/>
          <w:color w:val="222222"/>
          <w:sz w:val="18"/>
          <w:szCs w:val="18"/>
        </w:rPr>
        <w:t> единовременно</w:t>
      </w:r>
    </w:p>
    <w:p w:rsidR="008D0DCD" w:rsidRDefault="008D0DCD" w:rsidP="00AE5CCA">
      <w:pPr>
        <w:jc w:val="both"/>
      </w:pPr>
    </w:p>
    <w:sectPr w:rsidR="008D0DCD" w:rsidSect="0077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703"/>
    <w:multiLevelType w:val="multilevel"/>
    <w:tmpl w:val="FA6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C5A55"/>
    <w:rsid w:val="000C5A55"/>
    <w:rsid w:val="0077554A"/>
    <w:rsid w:val="008D0DCD"/>
    <w:rsid w:val="00A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A"/>
  </w:style>
  <w:style w:type="paragraph" w:styleId="1">
    <w:name w:val="heading 1"/>
    <w:basedOn w:val="a"/>
    <w:link w:val="10"/>
    <w:uiPriority w:val="9"/>
    <w:qFormat/>
    <w:rsid w:val="000C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5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5A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5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5A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5A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5A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how-no-link">
    <w:name w:val="show-no-link"/>
    <w:basedOn w:val="a0"/>
    <w:rsid w:val="000C5A55"/>
  </w:style>
  <w:style w:type="paragraph" w:styleId="a3">
    <w:name w:val="Normal (Web)"/>
    <w:basedOn w:val="a"/>
    <w:uiPriority w:val="99"/>
    <w:semiHidden/>
    <w:unhideWhenUsed/>
    <w:rsid w:val="000C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5A55"/>
    <w:rPr>
      <w:color w:val="0000FF"/>
      <w:u w:val="single"/>
    </w:rPr>
  </w:style>
  <w:style w:type="character" w:customStyle="1" w:styleId="cb3d3d9f0">
    <w:name w:val="cb3d3d9f0"/>
    <w:basedOn w:val="a0"/>
    <w:rsid w:val="000C5A55"/>
  </w:style>
  <w:style w:type="character" w:customStyle="1" w:styleId="sbd3d5283">
    <w:name w:val="sbd3d5283"/>
    <w:basedOn w:val="a0"/>
    <w:rsid w:val="000C5A55"/>
  </w:style>
  <w:style w:type="character" w:customStyle="1" w:styleId="jc5dc263b">
    <w:name w:val="jc5dc263b"/>
    <w:basedOn w:val="a0"/>
    <w:rsid w:val="000C5A55"/>
  </w:style>
  <w:style w:type="character" w:customStyle="1" w:styleId="ab65b18c1">
    <w:name w:val="ab65b18c1"/>
    <w:basedOn w:val="a0"/>
    <w:rsid w:val="000C5A55"/>
  </w:style>
  <w:style w:type="character" w:customStyle="1" w:styleId="y25f5db49">
    <w:name w:val="y25f5db49"/>
    <w:basedOn w:val="a0"/>
    <w:rsid w:val="000C5A55"/>
  </w:style>
  <w:style w:type="character" w:customStyle="1" w:styleId="gc6e85ef7">
    <w:name w:val="gc6e85ef7"/>
    <w:basedOn w:val="a0"/>
    <w:rsid w:val="000C5A55"/>
  </w:style>
  <w:style w:type="paragraph" w:styleId="a5">
    <w:name w:val="Balloon Text"/>
    <w:basedOn w:val="a"/>
    <w:link w:val="a6"/>
    <w:uiPriority w:val="99"/>
    <w:semiHidden/>
    <w:unhideWhenUsed/>
    <w:rsid w:val="000C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472">
          <w:marLeft w:val="0"/>
          <w:marRight w:val="-2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393">
              <w:marLeft w:val="0"/>
              <w:marRight w:val="33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410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3297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20355">
                                                  <w:marLeft w:val="0"/>
                                                  <w:marRight w:val="2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496">
                                                      <w:marLeft w:val="0"/>
                                                      <w:marRight w:val="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34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4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49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47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38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428931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F5F5F5"/>
                        <w:right w:val="none" w:sz="0" w:space="0" w:color="auto"/>
                      </w:divBdr>
                      <w:divsChild>
                        <w:div w:id="90734838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98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3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0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47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66194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88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837415">
                              <w:marLeft w:val="0"/>
                              <w:marRight w:val="0"/>
                              <w:marTop w:val="0"/>
                              <w:marBottom w:val="101"/>
                              <w:divBdr>
                                <w:top w:val="dotted" w:sz="4" w:space="5" w:color="CCCCCC"/>
                                <w:left w:val="dotted" w:sz="4" w:space="5" w:color="CCCCCC"/>
                                <w:bottom w:val="dotted" w:sz="4" w:space="3" w:color="CCCCCC"/>
                                <w:right w:val="dotted" w:sz="4" w:space="5" w:color="CCCCCC"/>
                              </w:divBdr>
                              <w:divsChild>
                                <w:div w:id="2023818696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F5F5F5"/>
                                    <w:right w:val="none" w:sz="0" w:space="0" w:color="auto"/>
                                  </w:divBdr>
                                  <w:divsChild>
                                    <w:div w:id="110711488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5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66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640606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7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44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694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35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438830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1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0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883908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5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35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6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7350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2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66614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6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2543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5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1472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F5F5F5"/>
                                    <w:right w:val="none" w:sz="0" w:space="0" w:color="auto"/>
                                  </w:divBdr>
                                  <w:divsChild>
                                    <w:div w:id="60392416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17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78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932141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8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24699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32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915919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734312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3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67231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0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2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92946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3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45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66915">
                                      <w:marLeft w:val="203"/>
                                      <w:marRight w:val="0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2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2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0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1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child-freepill" TargetMode="External"/><Relationship Id="rId13" Type="http://schemas.openxmlformats.org/officeDocument/2006/relationships/hyperlink" Target="https://gogov.ru/services/land-tax-benefits" TargetMode="External"/><Relationship Id="rId18" Type="http://schemas.openxmlformats.org/officeDocument/2006/relationships/hyperlink" Target="https://gogov.ru/services/child-benefit/matern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gov.ru/services/child-benefit/newborn" TargetMode="External"/><Relationship Id="rId7" Type="http://schemas.openxmlformats.org/officeDocument/2006/relationships/hyperlink" Target="https://gogov.ru/articles/a853865" TargetMode="External"/><Relationship Id="rId12" Type="http://schemas.openxmlformats.org/officeDocument/2006/relationships/hyperlink" Target="https://gogov.ru/services/free-land" TargetMode="External"/><Relationship Id="rId17" Type="http://schemas.openxmlformats.org/officeDocument/2006/relationships/hyperlink" Target="https://gogov.ru/articles/200-500-1mln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gov.ru/services/compensation-kg" TargetMode="External"/><Relationship Id="rId20" Type="http://schemas.openxmlformats.org/officeDocument/2006/relationships/hyperlink" Target="https://gogov.ru/services/sick-leave/babyc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gov.ru/services/utility-benefits" TargetMode="External"/><Relationship Id="rId11" Type="http://schemas.openxmlformats.org/officeDocument/2006/relationships/hyperlink" Target="https://gogov.ru/services/free-school-mea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ublication.pravo.gov.ru/document/0001202401230001" TargetMode="External"/><Relationship Id="rId15" Type="http://schemas.openxmlformats.org/officeDocument/2006/relationships/hyperlink" Target="https://gogov.ru/services/compensation-k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gov.ru/services/enroll-kg/s802200" TargetMode="External"/><Relationship Id="rId19" Type="http://schemas.openxmlformats.org/officeDocument/2006/relationships/hyperlink" Target="https://gogov.ru/services/450000-for-large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services/public-transport-ben" TargetMode="External"/><Relationship Id="rId14" Type="http://schemas.openxmlformats.org/officeDocument/2006/relationships/hyperlink" Target="https://gogov.ru/services/autocredit-benefits/s788379" TargetMode="External"/><Relationship Id="rId22" Type="http://schemas.openxmlformats.org/officeDocument/2006/relationships/hyperlink" Target="https://gogov.ru/services/mothers-f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5</cp:revision>
  <dcterms:created xsi:type="dcterms:W3CDTF">2024-08-13T08:07:00Z</dcterms:created>
  <dcterms:modified xsi:type="dcterms:W3CDTF">2024-08-14T06:54:00Z</dcterms:modified>
</cp:coreProperties>
</file>